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StRGVV (Bayern) — Staatsministerium der Justiz</w:t>
      </w:r>
    </w:p>
    <w:p>
      <w:r>
        <w:rPr>
          <w:color w:val="555555"/>
          <w:sz w:val="18"/>
        </w:rPr>
        <w:t xml:space="preserve">Verordnung über die Geschäftsverteilung der Bayerischen Staatsregierung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der Justiz nimmt insbesondere folgende Aufgaben wahr:</w:t>
      </w:r>
    </w:p>
    <w:p>
      <w:r>
        <w:t xml:space="preserve">1. Rechtspflege</w:t>
      </w:r>
    </w:p>
    <w:p>
      <w:r>
        <w:t xml:space="preserve">a) Ordentliche Gerichtsbarkeit einschließlich Verfahrens- und Gerichtskostenrecht</w:t>
      </w:r>
    </w:p>
    <w:p>
      <w:r>
        <w:t xml:space="preserve">b) Staatsanwaltschaft, Justizverwaltung</w:t>
      </w:r>
    </w:p>
    <w:p>
      <w:r>
        <w:t xml:space="preserve">c) Strafvollzug</w:t>
      </w:r>
    </w:p>
    <w:p>
      <w:r>
        <w:t xml:space="preserve">d) Rechtsanwälte, Notare, Rechtsberatung</w:t>
      </w:r>
    </w:p>
    <w:p>
      <w:r>
        <w:t xml:space="preserve">e) Öffentliche Bestellung und allgemeine Beeidigung von Dolmetschern und Übersetzern</w:t>
      </w:r>
    </w:p>
    <w:p>
      <w:r>
        <w:t xml:space="preserve">f) Rechtshilfeverkehr mit dem Ausland</w:t>
      </w:r>
    </w:p>
    <w:p>
      <w:r>
        <w:t xml:space="preserve">g) Gerichtsverfassungsrecht</w:t>
      </w:r>
    </w:p>
    <w:p>
      <w:r>
        <w:t xml:space="preserve">h) Freiwillige Gerichtsbarkeit und nichtstreitige Rechtspflege</w:t>
      </w:r>
    </w:p>
    <w:p>
      <w:r>
        <w:t xml:space="preserve">i) Gnadensachen, soweit vom Ministerpräsidenten übertragen</w:t>
      </w:r>
    </w:p>
    <w:p>
      <w:r>
        <w:t xml:space="preserve">2. Zivil- und Strafrecht</w:t>
      </w:r>
    </w:p>
    <w:p>
      <w:r>
        <w:t xml:space="preserve">a) Zivilrecht</w:t>
      </w:r>
    </w:p>
    <w:p>
      <w:r>
        <w:t xml:space="preserve">b) Strafrecht, Nebenstrafrecht</w:t>
      </w:r>
    </w:p>
    <w:p>
      <w:r>
        <w:t xml:space="preserve">3. Prüfungswesen in der Justiz.</w:t>
      </w:r>
    </w:p>
    <w:p>
      <w:r>
        <w:rPr>
          <w:color w:val="555555"/>
          <w:sz w:val="17"/>
        </w:rPr>
        <w:t xml:space="preserve">Zitiervorschlag: § 5 StRGVV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https://recht.nulegal.eu/gesetze/StRGVV/5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