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StRGVV (Bayern) — Staatsministerium für Digitales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Digitales nimmt insbesondere folgende Aufgaben wahr:</w:t>
      </w:r>
    </w:p>
    <w:p>
      <w:r>
        <w:t xml:space="preserve">1. Digitalisierung Bayerns: Grundsatzfragen und Koordinierung</w:t>
      </w:r>
    </w:p>
    <w:p>
      <w:r>
        <w:t xml:space="preserve">2. Digitale Verwaltung, Unterstützung der Kommunen in der digitalen Verwaltung, Basiskomponenten, soweit nicht § 8 Satz 1 Nr. 4</w:t>
      </w:r>
    </w:p>
    <w:p>
      <w:r>
        <w:t xml:space="preserve">3. Föderale IT-Kooperation, übergreifender informationstechnischer Zugang, Portalverbund</w:t>
      </w:r>
    </w:p>
    <w:p>
      <w:r>
        <w:t xml:space="preserve">4. IT-Recht, Lizenzmanagement</w:t>
      </w:r>
    </w:p>
    <w:p>
      <w:r>
        <w:t xml:space="preserve">5. IT-Beauftragter Bayern, Koordinierung der Ressort-CIOs, ressortübergreifendes IT-Controlling</w:t>
      </w:r>
    </w:p>
    <w:p>
      <w:r>
        <w:t xml:space="preserve">6. Zukunft der Digitalisierung: Grundsatzfragen und Koordinierung</w:t>
      </w:r>
    </w:p>
    <w:p>
      <w:r>
        <w:t xml:space="preserve">a) Neue digitale Technologien, Blockchain</w:t>
      </w:r>
    </w:p>
    <w:p>
      <w:r>
        <w:t xml:space="preserve">b) Digitale Arbeitswelt</w:t>
      </w:r>
    </w:p>
    <w:p>
      <w:r>
        <w:t xml:space="preserve">c) Künstliche Intelligenz</w:t>
      </w:r>
    </w:p>
    <w:p>
      <w:r>
        <w:t xml:space="preserve">d) Internet</w:t>
      </w:r>
    </w:p>
    <w:p>
      <w:r>
        <w:t xml:space="preserve">7. Digitalstandort Bayern: Wettbewerbsfähigkeit, Fachkräftegewinnung, soweit nicht § 9 Nr. 1 Buchst. a Doppelbuchst. bb</w:t>
      </w:r>
    </w:p>
    <w:p>
      <w:r>
        <w:t xml:space="preserve">8. Nutzerfreundlichkeit und Barrierefreiheit der IT</w:t>
      </w:r>
    </w:p>
    <w:p>
      <w:r>
        <w:t xml:space="preserve">9. Ethische Fragen der Digitalisierung</w:t>
      </w:r>
    </w:p>
    <w:p>
      <w:r>
        <w:t xml:space="preserve">10. Games.</w:t>
      </w:r>
    </w:p>
    <w:p>
      <w:r>
        <w:rPr>
          <w:color w:val="555555"/>
          <w:sz w:val="17"/>
        </w:rPr>
        <w:t xml:space="preserve">Zitiervorschlag: § 14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