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StPrüfDVJu (Bayern)</w:t>
      </w:r>
    </w:p>
    <w:p>
      <w:r>
        <w:rPr>
          <w:color w:val="555555"/>
          <w:sz w:val="18"/>
        </w:rPr>
        <w:t xml:space="preserve">Staatsprüfungs-Durchführungsverordnung für Juristen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dem Staatsministerium der Justiz ist das Landesjustizprüfungsamt errichtet.</w:t>
      </w:r>
    </w:p>
    <w:p>
      <w:r>
        <w:rPr>
          <w:color w:val="555555"/>
          <w:sz w:val="17"/>
        </w:rPr>
        <w:t xml:space="preserve">Zitiervorschlag: § 1 StPrüfDVJu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https://recht.nulegal.eu/gesetze/StPr%C3%BCfDVJu/1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