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StPOEG</w:t>
      </w:r>
    </w:p>
    <w:p>
      <w:r>
        <w:rPr>
          <w:color w:val="555555"/>
          <w:sz w:val="18"/>
        </w:rPr>
        <w:t xml:space="preserve">Einführungsgesetz zur 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 StPOEG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https://recht.nulegal.eu/gesetze/StPOEG/5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