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500 StPO — Entsprechende Anwendung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Soweit öffentliche Stellen der Länder im Anwendungsbereich dieses Gesetzes personenbezogene Daten verarbeiten, ist Teil 3 des Bundesdatenschutzgesetzes entsprechend anzuwenden.</w:t>
      </w:r>
    </w:p>
    <w:p>
      <w:r>
        <w:t xml:space="preserve">(2) Absatz 1 gilt</w:t>
      </w:r>
    </w:p>
    <w:p>
      <w:pPr>
        <w:ind w:left="420"/>
      </w:pPr>
      <w:r>
        <w:t xml:space="preserve">1. nur, soweit nicht in diesem Gesetz etwas anderes bestimmt ist, und</w:t>
      </w:r>
    </w:p>
    <w:p>
      <w:pPr>
        <w:ind w:left="420"/>
      </w:pPr>
      <w:r>
        <w:t xml:space="preserve">2. nur mit der Maßgabe, dass die Landesbeauftragte oder der Landesbeauftragte an die Stelle der oder des Bundesbeauftragten tritt.</w:t>
      </w:r>
    </w:p>
    <w:p>
      <w:r>
        <w:rPr>
          <w:color w:val="555555"/>
          <w:sz w:val="17"/>
        </w:rPr>
        <w:t xml:space="preserve">Zitiervorschlag: § 500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https://recht.nulegal.eu/gesetze/StPO/500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