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466 StPO — Haftung Mitverurteilter für Auslagen als Gesamtschuldner</w:t>
      </w:r>
    </w:p>
    <w:p>
      <w:r>
        <w:rPr>
          <w:color w:val="555555"/>
          <w:sz w:val="18"/>
        </w:rPr>
        <w:t xml:space="preserve">Strafprozeßordnung</w:t>
      </w:r>
    </w:p>
    <w:p>
      <w:r>
        <w:rPr>
          <w:color w:val="555555"/>
          <w:sz w:val="18"/>
        </w:rPr>
        <w:t xml:space="preserve">Stand: 10.06.2019 (konsolidierte Textfassung, kein amtliches Inkrafttretensdatum)</w:t>
      </w:r>
    </w:p>
    <w:p>
      <w:r>
        <w:t xml:space="preserve">Mitangeklagte, gegen die in bezug auf dieselbe Tat auf Strafe erkannt oder eine Maßregel der Besserung und Sicherung angeordnet wird, haften für die Auslagen als Gesamtschuldner. Dies gilt nicht für die durch die Tätigkeit eines bestellten Verteidigers oder eines Dolmetschers und die durch die Vollstreckung, die einstweilige Unterbringung oder die Untersuchungshaft entstandenen Kosten sowie für Auslagen, die durch Untersuchungshandlungen, die ausschließlich gegen einen Mitangeklagten gerichtet waren, entstanden sind.</w:t>
      </w:r>
    </w:p>
    <w:p>
      <w:r>
        <w:rPr>
          <w:color w:val="555555"/>
          <w:sz w:val="17"/>
        </w:rPr>
        <w:t xml:space="preserve">Zitiervorschlag: § 466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