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459d StPO — Unterbleiben der Vollstreckung einer Geldstrafe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kann anordnen, daß die Vollstreckung der Geldstrafe ganz oder zum Teil unterbleibt, wenn</w:t>
      </w:r>
    </w:p>
    <w:p>
      <w:pPr>
        <w:ind w:left="420"/>
      </w:pPr>
      <w:r>
        <w:t xml:space="preserve">1. in demselben Verfahren Freiheitsstrafe vollstreckt oder zur Bewährung ausgesetzt worden ist oder</w:t>
      </w:r>
    </w:p>
    <w:p>
      <w:pPr>
        <w:ind w:left="420"/>
      </w:pPr>
      <w:r>
        <w:t xml:space="preserve">2. in einem anderen Verfahren Freiheitsstrafe verhängt ist und die Voraussetzungen des § 55 des Strafgesetzbuches nicht vorliegen</w:t>
      </w:r>
    </w:p>
    <w:p>
      <w:r>
        <w:t xml:space="preserve">und die Vollstreckung der Geldstrafe die Wiedereingliederung des Verurteilten erschweren kann.</w:t>
      </w:r>
    </w:p>
    <w:p>
      <w:r>
        <w:t xml:space="preserve">(2) Das Gericht kann eine Entscheidung nach Absatz 1 auch hinsichtlich der Kosten des Verfahrens treffen.</w:t>
      </w:r>
    </w:p>
    <w:p>
      <w:r>
        <w:rPr>
          <w:color w:val="555555"/>
          <w:sz w:val="17"/>
        </w:rPr>
        <w:t xml:space="preserve">Zitiervorschlag: § 459d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https://recht.nulegal.eu/gesetze/StPO/459d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