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431 StPO — Rechtsmittelverfahren</w:t>
      </w:r>
    </w:p>
    <w:p>
      <w:r>
        <w:rPr>
          <w:color w:val="555555"/>
          <w:sz w:val="18"/>
        </w:rPr>
        <w:t xml:space="preserve">Strafprozeßordnung</w:t>
      </w:r>
    </w:p>
    <w:p>
      <w:r>
        <w:rPr>
          <w:color w:val="555555"/>
          <w:sz w:val="18"/>
        </w:rPr>
        <w:t xml:space="preserve">Stand: 10.06.2019 (konsolidierte Textfassung, kein amtliches Inkrafttretensdatum)</w:t>
      </w:r>
    </w:p>
    <w:p>
      <w:r>
        <w:t xml:space="preserve">(1) Im Rechtsmittelverfahren erstreckt sich die Prüfung, ob die Einziehung dem Einziehungsbeteiligten gegenüber gerechtfertigt ist, auf den Schuldspruch des angefochtenen Urteils nur, wenn der Einziehungsbeteiligte</w:t>
      </w:r>
    </w:p>
    <w:p>
      <w:pPr>
        <w:ind w:left="420"/>
      </w:pPr>
      <w:r>
        <w:t xml:space="preserve">1. insoweit Einwendungen vorbringt und</w:t>
      </w:r>
    </w:p>
    <w:p>
      <w:pPr>
        <w:ind w:left="420"/>
      </w:pPr>
      <w:r>
        <w:t xml:space="preserve">2. im vorausgegangenen Verfahren ohne sein Verschulden zum Schuldspruch nicht gehört worden ist.</w:t>
      </w:r>
    </w:p>
    <w:p>
      <w:r>
        <w:t xml:space="preserve">Erstreckt sich hiernach die Prüfung auch auf den Schuldspruch, legt das Gericht die zur Schuld getroffenen Feststellungen zugrunde, soweit nicht das Vorbringen des Einziehungsbeteiligten eine erneute Prüfung erfordert.</w:t>
      </w:r>
    </w:p>
    <w:p>
      <w:r>
        <w:t xml:space="preserve">(2) Im Berufungsverfahren gilt Absatz 1 nicht, wenn zugleich auf ein Rechtsmittel eines anderen Beteiligten über den Schuldspruch zu entscheiden ist.</w:t>
      </w:r>
    </w:p>
    <w:p>
      <w:r>
        <w:t xml:space="preserve">(3) Im Revisionsverfahren sind die Einwendungen gegen den Schuldspruch innerhalb der Begründungsfrist vorzubringen.</w:t>
      </w:r>
    </w:p>
    <w:p>
      <w:r>
        <w:t xml:space="preserve">(4) Wird nur die Entscheidung über die Höhe der Entschädigung angefochten, kann über das Rechtsmittel durch Beschluss entschieden werden, wenn die Beteiligten nicht widersprechen. Das Gericht weist sie zuvor auf die Möglichkeit eines solchen Verfahrens und des Widerspruchs hin und gibt ihnen Gelegenheit, sich zu äußern.</w:t>
      </w:r>
    </w:p>
    <w:p>
      <w:r>
        <w:rPr>
          <w:color w:val="555555"/>
          <w:sz w:val="17"/>
        </w:rPr>
        <w:t xml:space="preserve">Zitiervorschlag: § 431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