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421 StPO — Absehen von der Einziehung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Das Gericht kann mit Zustimmung der Staatsanwaltschaft von der Einziehung absehen, wenn</w:t>
      </w:r>
    </w:p>
    <w:p>
      <w:pPr>
        <w:ind w:left="420"/>
      </w:pPr>
      <w:r>
        <w:t xml:space="preserve">1. das Erlangte nur einen geringen Wert hat,</w:t>
      </w:r>
    </w:p>
    <w:p>
      <w:pPr>
        <w:ind w:left="420"/>
      </w:pPr>
      <w:r>
        <w:t xml:space="preserve">2. die Einziehung nach den §§ 74 und 74c des Strafgesetzbuchs neben der zu erwartenden Strafe oder Maßregel der Besserung und Sicherung nicht ins Gewicht fällt oder</w:t>
      </w:r>
    </w:p>
    <w:p>
      <w:pPr>
        <w:ind w:left="420"/>
      </w:pPr>
      <w:r>
        <w:t xml:space="preserve">3. das Verfahren, soweit es die Einziehung betrifft, einen unangemessenen Aufwand erfordern oder die Herbeiführung der Entscheidung über die anderen Rechtsfolgen der Tat unangemessen erschweren würde.</w:t>
      </w:r>
    </w:p>
    <w:p>
      <w:r>
        <w:t xml:space="preserve">(2) Das Gericht kann die Wiedereinbeziehung in jeder Lage des Verfahrens anordnen. Einem darauf gerichteten Antrag der Staatsanwaltschaft hat es zu entsprechen. § 265 gilt entsprechend.</w:t>
      </w:r>
    </w:p>
    <w:p>
      <w:r>
        <w:t xml:space="preserve">(3) Im vorbereitenden Verfahren kann die Staatsanwaltschaft das Verfahren auf die anderen Rechtsfolgen beschränken. Die Beschränkung ist aktenkundig zu machen.</w:t>
      </w:r>
    </w:p>
    <w:p>
      <w:r>
        <w:rPr>
          <w:color w:val="555555"/>
          <w:sz w:val="17"/>
        </w:rPr>
        <w:t xml:space="preserve">Zitiervorschlag: § 421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