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398 StPO — Fortgang des Verfahrens bei Anschluss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Fortgang des Verfahrens wird durch den Anschluß nicht aufgehalten.</w:t>
      </w:r>
    </w:p>
    <w:p>
      <w:r>
        <w:t xml:space="preserve">(2) Die bereits anberaumte Hauptverhandlung sowie andere Termine finden an den bestimmten Tagen statt, auch wenn der Nebenkläger wegen Kürze der Zeit nicht mehr geladen oder benachrichtigt werden konnte.</w:t>
      </w:r>
    </w:p>
    <w:p>
      <w:r>
        <w:rPr>
          <w:color w:val="555555"/>
          <w:sz w:val="17"/>
        </w:rPr>
        <w:t xml:space="preserve">Zitiervorschlag: § 398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