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364b StPO — Bestellung eines Verteidigers für die Vorbereitung des Wiederaufnahmeverfahrens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für die Entscheidungen im Wiederaufnahmeverfahren zuständige Gericht bestellt dem Verurteilten, der keinen Verteidiger hat, auf Antrag einen Verteidiger schon für die Vorbereitung eines Wiederaufnahmeverfahrens, wenn</w:t>
      </w:r>
    </w:p>
    <w:p>
      <w:pPr>
        <w:ind w:left="420"/>
      </w:pPr>
      <w:r>
        <w:t xml:space="preserve">1. hinreichende tatsächliche Anhaltspunkte dafür vorliegen, daß bestimmte Nachforschungen zu Tatsachen oder Beweismitteln führen, welche die Zulässigkeit eines Antrags auf Wiederaufnahme des Verfahrens begründen können,</w:t>
      </w:r>
    </w:p>
    <w:p>
      <w:pPr>
        <w:ind w:left="420"/>
      </w:pPr>
      <w:r>
        <w:t xml:space="preserve">2. wegen der Schwierigkeit der Sach- oder Rechtslage die Mitwirkung eines Verteidigers geboten erscheint und</w:t>
      </w:r>
    </w:p>
    <w:p>
      <w:pPr>
        <w:ind w:left="420"/>
      </w:pPr>
      <w:r>
        <w:t xml:space="preserve">3. der Verurteilte außerstande ist, ohne Beeinträchtigung des für ihn und seine Familie notwendigen Unterhalts auf eigene Kosten einen Verteidiger zu beauftragen.</w:t>
      </w:r>
    </w:p>
    <w:p>
      <w:r>
        <w:t xml:space="preserve">Ist dem Verurteilten bereits ein Verteidiger bestellt, so stellt das Gericht auf Antrag durch Beschluß fest, daß die Voraussetzungen der Nummern 1 bis 3 des Satzes 1 vorliegen.</w:t>
      </w:r>
    </w:p>
    <w:p>
      <w:r>
        <w:t xml:space="preserve">(2) Für das Verfahren zur Feststellung der Voraussetzungen des Absatzes 1 Satz 1 Nr. 3 gelten § 117 Abs. 2 bis 4 und § 118 Abs. 2 Satz 1, 2 und 4 der Zivilprozeßordnung entsprechend.</w:t>
      </w:r>
    </w:p>
    <w:p>
      <w:r>
        <w:rPr>
          <w:color w:val="555555"/>
          <w:sz w:val="17"/>
        </w:rPr>
        <w:t xml:space="preserve">Zitiervorschlag: § 364b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https://recht.nulegal.eu/gesetze/StPO/364b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