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361 StPO — Wiederaufnahme nach Vollstreckung oder Tod des Verurteilten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Antrag auf Wiederaufnahme des Verfahrens wird weder durch die erfolgte Strafvollstreckung noch durch den Tod des Verurteilten ausgeschlossen.</w:t>
      </w:r>
    </w:p>
    <w:p>
      <w:r>
        <w:t xml:space="preserve">(2) Im Falle des Todes sind der Ehegatte, der Lebenspartner, die Verwandten auf- und absteigender Linie sowie die Geschwister des Verstorbenen zu dem Antrag befugt.</w:t>
      </w:r>
    </w:p>
    <w:p>
      <w:r>
        <w:rPr>
          <w:color w:val="555555"/>
          <w:sz w:val="17"/>
        </w:rPr>
        <w:t xml:space="preserve">Zitiervorschlag: § 361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https://recht.nulegal.eu/gesetze/StPO/361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