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StPO — Gewährung rechtlichen Gehörs vor einer Entscheidung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Entscheidung des Gerichts, die im Laufe einer Hauptverhandlung ergeht, wird nach Anhörung der Beteiligten erlassen.</w:t>
      </w:r>
    </w:p>
    <w:p>
      <w:r>
        <w:t xml:space="preserve">(2) Eine Entscheidung des Gerichts, die außerhalb einer Hauptverhandlung ergeht, wird nach schriftlicher oder mündlicher Erklärung der Staatsanwaltschaft erlassen.</w:t>
      </w:r>
    </w:p>
    <w:p>
      <w:r>
        <w:t xml:space="preserve">(3) Bei einer in Absatz 2 bezeichneten Entscheidung ist ein anderer Beteiligter zu hören, bevor zu seinem Nachteil Tatsachen oder Beweisergebnisse, zu denen er noch nicht gehört worden ist, verwertet werden.</w:t>
      </w:r>
    </w:p>
    <w:p>
      <w:r>
        <w:t xml:space="preserve">(4) Bei Anordnung der Untersuchungshaft, der Beschlagnahme oder anderer Maßnahmen ist Absatz 3 nicht anzuwenden, wenn die vorherige Anhörung den Zweck der Anordnung gefährden würde. Vorschriften, welche die Anhörung der Beteiligten besonders regeln, werden durch Absatz 3 nicht berührt.</w:t>
      </w:r>
    </w:p>
    <w:p>
      <w:r>
        <w:rPr>
          <w:color w:val="555555"/>
          <w:sz w:val="17"/>
        </w:rPr>
        <w:t xml:space="preserve">Zitiervorschlag: § 33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