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276 StPO — Begriff der Abwesenheit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Beschuldigter gilt als abwesend, wenn sein Aufenthalt unbekannt ist oder wenn er sich im Ausland aufhält und seine Gestellung vor das zuständige Gericht nicht ausführbar oder nicht angemessen erscheint.</w:t>
      </w:r>
    </w:p>
    <w:p>
      <w:r>
        <w:rPr>
          <w:color w:val="555555"/>
          <w:sz w:val="17"/>
        </w:rPr>
        <w:t xml:space="preserve">Zitiervorschlag: § 276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https://recht.nulegal.eu/gesetze/StPO/276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