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272 StPO — Inhalt des Hauptverhandlungsprotokolls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Das Protokoll über die Hauptverhandlung enthält</w:t>
      </w:r>
    </w:p>
    <w:p>
      <w:pPr>
        <w:ind w:left="420"/>
      </w:pPr>
      <w:r>
        <w:t xml:space="preserve">1. den Ort und den Tag der Verhandlung;</w:t>
      </w:r>
    </w:p>
    <w:p>
      <w:pPr>
        <w:ind w:left="420"/>
      </w:pPr>
      <w:r>
        <w:t xml:space="preserve">2. die Namen der Richter und Schöffen, des Beamten der Staatsanwaltschaft, des Urkundsbeamten der Geschäftsstelle und des zugezogenen Dolmetschers;</w:t>
      </w:r>
    </w:p>
    <w:p>
      <w:pPr>
        <w:ind w:left="420"/>
      </w:pPr>
      <w:r>
        <w:t xml:space="preserve">3. die Bezeichnung der Straftat nach der Anklage;</w:t>
      </w:r>
    </w:p>
    <w:p>
      <w:pPr>
        <w:ind w:left="420"/>
      </w:pPr>
      <w:r>
        <w:t xml:space="preserve">4. die Namen der Angeklagten, ihrer Verteidiger, der Privatkläger, der Nebenkläger, der Anspruchsteller nach § 403, der sonstigen Nebenbeteiligten, der gesetzlichen Vertreter, der Bevollmächtigten und der Beistände;</w:t>
      </w:r>
    </w:p>
    <w:p>
      <w:pPr>
        <w:ind w:left="420"/>
      </w:pPr>
      <w:r>
        <w:t xml:space="preserve">5. die Angabe, daß öffentlich verhandelt oder die Öffentlichkeit ausgeschlossen ist.</w:t>
      </w:r>
    </w:p>
    <w:p>
      <w:r>
        <w:rPr>
          <w:color w:val="555555"/>
          <w:sz w:val="17"/>
        </w:rPr>
        <w:t xml:space="preserve">Zitiervorschlag: § 272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