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258 StPO — Schlussvorträge; Recht des letzten Wortes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Schluß der Beweisaufnahme erhalten der Staatsanwalt und sodann der Angeklagte zu ihren Ausführungen und Anträgen das Wort.</w:t>
      </w:r>
    </w:p>
    <w:p>
      <w:r>
        <w:t xml:space="preserve">(2) Dem Staatsanwalt steht das Recht der Erwiderung zu; dem Angeklagten gebührt das letzte Wort.</w:t>
      </w:r>
    </w:p>
    <w:p>
      <w:r>
        <w:t xml:space="preserve">(3) Der Angeklagte ist, auch wenn ein Verteidiger für ihn gesprochen hat, zu befragen, ob er selbst noch etwas zu seiner Verteidigung anzuführen habe.</w:t>
      </w:r>
    </w:p>
    <w:p>
      <w:r>
        <w:rPr>
          <w:color w:val="555555"/>
          <w:sz w:val="17"/>
        </w:rPr>
        <w:t xml:space="preserve">Zitiervorschlag: § 258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