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212 StPO — Erörterung des Verfahrensstands mit den Verfahrensbeteiligten</w:t>
      </w:r>
    </w:p>
    <w:p>
      <w:r>
        <w:rPr>
          <w:color w:val="555555"/>
          <w:sz w:val="18"/>
        </w:rPr>
        <w:t xml:space="preserve">Strafprozeßordnung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Nach Eröffnung des Hauptverfahrens gilt § 202a entsprechend.</w:t>
      </w:r>
    </w:p>
    <w:p>
      <w:r>
        <w:rPr>
          <w:color w:val="555555"/>
          <w:sz w:val="17"/>
        </w:rPr>
        <w:t xml:space="preserve">Zitiervorschlag: § 212 StPO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https://recht.nulegal.eu/gesetze/StPO/212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