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173 StPO — Verfahren des Gerichts nach Antragstellung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Verlangen des Gerichts hat ihm die Staatsanwaltschaft die bisher von ihr geführten Verhandlungen vorzulegen.</w:t>
      </w:r>
    </w:p>
    <w:p>
      <w:r>
        <w:t xml:space="preserve">(2) Das Gericht kann den Antrag unter Bestimmung einer Frist dem Beschuldigten zur Erklärung mitteilen.</w:t>
      </w:r>
    </w:p>
    <w:p>
      <w:r>
        <w:t xml:space="preserve">(3) Das Gericht kann zur Vorbereitung seiner Entscheidung Ermittlungen anordnen und mit ihrer Vornahme einen beauftragten oder ersuchten Richter betrauen.</w:t>
      </w:r>
    </w:p>
    <w:p>
      <w:r>
        <w:rPr>
          <w:color w:val="555555"/>
          <w:sz w:val="17"/>
        </w:rPr>
        <w:t xml:space="preserve">Zitiervorschlag: § 173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