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StPO — Zusammentreffen mehrerer Gerichtsstände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Unter mehreren nach den Vorschriften der §§ 7 bis 11a und 13a zuständigen Gerichten gebührt dem der Vorzug, das die Untersuchung zuerst eröffnet hat.</w:t>
      </w:r>
    </w:p>
    <w:p>
      <w:r>
        <w:t xml:space="preserve">(2) Jedoch kann die Untersuchung und Entscheidung einem anderen der zuständigen Gerichte durch das gemeinschaftliche obere Gericht übertragen werden.</w:t>
      </w:r>
    </w:p>
    <w:p>
      <w:r>
        <w:rPr>
          <w:color w:val="555555"/>
          <w:sz w:val="17"/>
        </w:rPr>
        <w:t xml:space="preserve">Zitiervorschlag: § 12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