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StGrenzVtrAUTG</w:t>
      </w:r>
    </w:p>
    <w:p>
      <w:r>
        <w:rPr>
          <w:color w:val="555555"/>
          <w:sz w:val="18"/>
        </w:rPr>
        <w:t xml:space="preserve">Gesetz zu dem Vertrag vom 20. April 1977 zwischen der Bundesrepublik Deutschland und der Republik Österreich über den Verlauf der gemeinsamen Staatsgrenze im Grenzabschnitt "Dreieckmark-Dandlbachmündung" und in einem Teil des Grenzabschnittes "Scheibelberg-Bodensee" sowie über Befugnisse der Grenzkommission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4 StGrenzVtrAUTG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https://recht.nulegal.eu/gesetze/StGrenzVtrAUTG/4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