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StGB — Preisgabe von Staatsgeheimnissen</w:t>
      </w:r>
    </w:p>
    <w:p>
      <w:r>
        <w:rPr>
          <w:color w:val="555555"/>
          <w:sz w:val="18"/>
        </w:rPr>
        <w:t xml:space="preserve">Strafgesetzbuch</w:t>
      </w:r>
    </w:p>
    <w:p>
      <w:r>
        <w:rPr>
          <w:color w:val="555555"/>
          <w:sz w:val="18"/>
        </w:rPr>
        <w:t xml:space="preserve">Stand: 10.06.2019 (konsolidierte Textfassung, kein amtliches Inkrafttretensdatum)</w:t>
      </w:r>
    </w:p>
    <w:p>
      <w:r>
        <w:t xml:space="preserve">(1) Wer ein Staatsgeheimnis, das von einer amtlichen Stelle oder auf deren Veranlassung geheimgehalten wird, an einen Unbefugten gelangen läßt oder öffentlich bekanntmacht und dadurch fahrlässig die Gefahr eines schweren Nachteils für die äußere Sicherheit der Bundesrepublik Deutschland verursacht, wird mit Freiheitsstrafe bis zu fünf Jahren oder mit Geldstrafe bestraft.</w:t>
      </w:r>
    </w:p>
    <w:p>
      <w:r>
        <w:t xml:space="preserve">(2) Wer ein Staatsgeheimnis, das von einer amtlichen Stelle oder auf deren Veranlassung geheimgehalten wird und das ihm kraft seines Amtes, seiner Dienststellung oder eines von einer amtlichen Stelle erteilten Auftrags zugänglich war, leichtfertig an einen Unbefugten gelangen läßt und dadurch fahrlässig die Gefahr eines schweren Nachteils für die äußere Sicherheit der Bundesrepublik Deutschland verursacht, wird mit Freiheitsstrafe bis zu drei Jahren oder mit Geldstrafe bestraft.</w:t>
      </w:r>
    </w:p>
    <w:p>
      <w:r>
        <w:t xml:space="preserve">(3) Die Tat wird nur mit Ermächtigung der Bundesregierung verfolgt.</w:t>
      </w:r>
    </w:p>
    <w:p>
      <w:r>
        <w:rPr>
          <w:color w:val="555555"/>
          <w:sz w:val="17"/>
        </w:rPr>
        <w:t xml:space="preserve">Zitiervorschlag: § 97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