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59b StGB — Verurteilung zu der vorbehaltenen Strafe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Verurteilung zu der vorbehaltenen Strafe gilt § 56f entsprechend.</w:t>
      </w:r>
    </w:p>
    <w:p>
      <w:r>
        <w:t xml:space="preserve">(2) Wird der Verwarnte nicht zu der vorbehaltenen Strafe verurteilt, so stellt das Gericht nach Ablauf der Bewährungszeit fest, daß es bei der Verwarnung sein Bewenden hat.</w:t>
      </w:r>
    </w:p>
    <w:p>
      <w:r>
        <w:rPr>
          <w:color w:val="555555"/>
          <w:sz w:val="17"/>
        </w:rPr>
        <w:t xml:space="preserve">Zitiervorschlag: § 59b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https://recht.nulegal.eu/gesetze/StGB/59b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