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353d StGB — Verbotene Mitteilungen über Gerichtsverhandlungen</w:t>
      </w:r>
    </w:p>
    <w:p>
      <w:r>
        <w:rPr>
          <w:color w:val="555555"/>
          <w:sz w:val="18"/>
        </w:rPr>
        <w:t xml:space="preserve">Strafgesetzbuch</w:t>
      </w:r>
    </w:p>
    <w:p>
      <w:r>
        <w:rPr>
          <w:color w:val="555555"/>
          <w:sz w:val="18"/>
        </w:rPr>
        <w:t xml:space="preserve">Stand: 10.06.2019 (konsolidierte Textfassung, kein amtliches Inkrafttretensdatum)</w:t>
      </w:r>
    </w:p>
    <w:p>
      <w:r>
        <w:t xml:space="preserve">Mit Freiheitsstrafe bis zu einem Jahr oder mit Geldstrafe wird bestraft, wer</w:t>
      </w:r>
    </w:p>
    <w:p>
      <w:pPr>
        <w:ind w:left="420"/>
      </w:pPr>
      <w:r>
        <w:t xml:space="preserve">1. entgegen einem gesetzlichen Verbot über eine Gerichtsverhandlung, bei der die Öffentlichkeit ausgeschlossen war, oder über den Inhalt eines die Sache betreffenden amtlichen Dokuments öffentlich eine Mitteilung macht,</w:t>
      </w:r>
    </w:p>
    <w:p>
      <w:pPr>
        <w:ind w:left="420"/>
      </w:pPr>
      <w:r>
        <w:t xml:space="preserve">2. entgegen einer vom Gericht auf Grund eines Gesetzes auferlegten Schweigepflicht Tatsachen unbefugt offenbart, die durch eine nichtöffentliche Gerichtsverhandlung oder durch ein die Sache betreffendes amtliches Dokument zu seiner Kenntnis gelangt sind, oder</w:t>
      </w:r>
    </w:p>
    <w:p>
      <w:pPr>
        <w:ind w:left="420"/>
      </w:pPr>
      <w:r>
        <w:t xml:space="preserve">3. die Anklageschrift oder andere amtliche Dokumente eines Strafverfahrens, eines Bußgeldverfahrens oder eines Disziplinarverfahrens, ganz oder in wesentlichen Teilen, im Wortlaut öffentlich mitteilt, bevor sie in öffentlicher Verhandlung erörtert worden sind oder das Verfahren abgeschlossen ist.</w:t>
      </w:r>
    </w:p>
    <w:p>
      <w:r>
        <w:rPr>
          <w:color w:val="555555"/>
          <w:sz w:val="17"/>
        </w:rPr>
        <w:t xml:space="preserve">Zitiervorschlag: § 353d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https://recht.nulegal.eu/gesetze/StGB/353d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