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324a StGB — Bodenverunreinigung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unter Verletzung verwaltungsrechtlicher Pflichten Stoffe in den Boden einbringt, eindringen läßt oder freisetzt und diesen dadurch</w:t>
      </w:r>
    </w:p>
    <w:p>
      <w:pPr>
        <w:ind w:left="420"/>
      </w:pPr>
      <w:r>
        <w:t xml:space="preserve">1. in einer Weise, die geeignet ist, die Gesundheit eines anderen, Tiere, Pflanzen oder andere Sachen von bedeutendem Wert oder ein Gewässer zu schädigen, oder</w:t>
      </w:r>
    </w:p>
    <w:p>
      <w:pPr>
        <w:ind w:left="420"/>
      </w:pPr>
      <w:r>
        <w:t xml:space="preserve">2. in bedeutendem Umfang</w:t>
      </w:r>
    </w:p>
    <w:p>
      <w:r>
        <w:t xml:space="preserve">verunreinigt oder sonst nachteilig verändert, wird mit Freiheitsstrafe bis zu fünf Jahren oder mit Geldstrafe bestraft.</w:t>
      </w:r>
    </w:p>
    <w:p>
      <w:r>
        <w:t xml:space="preserve">(2) Der Versuch ist strafbar.</w:t>
      </w:r>
    </w:p>
    <w:p>
      <w:r>
        <w:t xml:space="preserve">(3) Handelt der Täter fahrlässig, so ist die Strafe Freiheitsstrafe bis zu drei Jahren oder Geldstrafe.</w:t>
      </w:r>
    </w:p>
    <w:p>
      <w:r>
        <w:rPr>
          <w:color w:val="555555"/>
          <w:sz w:val="17"/>
        </w:rPr>
        <w:t xml:space="preserve">Zitiervorschlag: § 324a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https://recht.nulegal.eu/gesetze/StGB/324a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