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306f StGB — Herbeiführen einer Brandgefahr</w:t>
      </w:r>
    </w:p>
    <w:p>
      <w:r>
        <w:rPr>
          <w:color w:val="555555"/>
          <w:sz w:val="18"/>
        </w:rPr>
        <w:t xml:space="preserve">Strafgesetzbuch</w:t>
      </w:r>
    </w:p>
    <w:p>
      <w:r>
        <w:rPr>
          <w:color w:val="555555"/>
          <w:sz w:val="18"/>
        </w:rPr>
        <w:t xml:space="preserve">Stand: 10.06.2019 (konsolidierte Textfassung, kein amtliches Inkrafttretensdatum)</w:t>
      </w:r>
    </w:p>
    <w:p>
      <w:r>
        <w:t xml:space="preserve">(1) Wer fremde</w:t>
      </w:r>
    </w:p>
    <w:p>
      <w:pPr>
        <w:ind w:left="420"/>
      </w:pPr>
      <w:r>
        <w:t xml:space="preserve">1. feuergefährdete Betriebe oder Anlagen,</w:t>
      </w:r>
    </w:p>
    <w:p>
      <w:pPr>
        <w:ind w:left="420"/>
      </w:pPr>
      <w:r>
        <w:t xml:space="preserve">2. Anlagen oder Betriebe der Land- oder Ernährungswirtschaft, in denen sich deren Erzeugnisse befinden,</w:t>
      </w:r>
    </w:p>
    <w:p>
      <w:pPr>
        <w:ind w:left="420"/>
      </w:pPr>
      <w:r>
        <w:t xml:space="preserve">3. Wälder, Heiden oder Moore oder</w:t>
      </w:r>
    </w:p>
    <w:p>
      <w:pPr>
        <w:ind w:left="420"/>
      </w:pPr>
      <w:r>
        <w:t xml:space="preserve">4. bestellte Felder oder leicht entzündliche Erzeugnisse der Landwirtschaft, die auf Feldern lagern,</w:t>
      </w:r>
    </w:p>
    <w:p>
      <w:r>
        <w:t xml:space="preserve">durch Rauchen, durch offenes Feuer oder Licht, durch Wegwerfen brennender oder glimmender Gegenstände oder in sonstiger Weise in Brandgefahr bringt, wird mit Freiheitsstrafe bis zu drei Jahren oder mit Geldstrafe bestraft.</w:t>
      </w:r>
    </w:p>
    <w:p>
      <w:r>
        <w:t xml:space="preserve">(2) Ebenso wird bestraft, wer eine in Absatz 1 Nr. 1 bis 4 bezeichnete Sache in Brandgefahr bringt und dadurch Leib oder Leben eines anderen Menschen oder fremde Sachen von bedeutendem Wert gefährdet.</w:t>
      </w:r>
    </w:p>
    <w:p>
      <w:r>
        <w:t xml:space="preserve">(3) Wer in den Fällen des Absatzes 1 fahrlässig handelt oder in den Fällen des Absatzes 2 die Gefahr fahrlässig verursacht, wird mit Freiheitsstrafe bis zu einem Jahr oder mit Geldstrafe bestraft.</w:t>
      </w:r>
    </w:p>
    <w:p>
      <w:r>
        <w:rPr>
          <w:color w:val="555555"/>
          <w:sz w:val="17"/>
        </w:rPr>
        <w:t xml:space="preserve">Zitiervorschlag: § 306f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https://recht.nulegal.eu/gesetze/StGB/306f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