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192a StGB — Verhetzende Beleidigung</w:t>
      </w:r>
    </w:p>
    <w:p>
      <w:r>
        <w:rPr>
          <w:color w:val="555555"/>
          <w:sz w:val="18"/>
        </w:rPr>
        <w:t xml:space="preserve">Strafgesetzbuch</w:t>
      </w:r>
    </w:p>
    <w:p>
      <w:r>
        <w:rPr>
          <w:color w:val="555555"/>
          <w:sz w:val="18"/>
        </w:rPr>
        <w:t xml:space="preserve">Stand: 09.12.2022 (konsolidierte Textfassung, kein amtliches Inkrafttretensdatum)</w:t>
      </w:r>
    </w:p>
    <w:p>
      <w:r>
        <w:t xml:space="preserve">Wer einen Inhalt (§ 11 Absatz 3), der geeignet ist, die Menschenwürde anderer dadurch anzugreifen, dass er eine durch ihre nationale, rassische, religiöse oder ethnische Herkunft, ihre Weltanschauung, ihre Behinderung oder ihre sexuelle Orientierung bestimmte Gruppe oder einen Einzelnen wegen dessen Zugehörigkeit zu einer dieser Gruppen beschimpft, böswillig verächtlich macht oder verleumdet, an eine andere Person, die zu einer der vorbezeichneten Gruppen gehört, gelangen lässt, ohne von dieser Person hierzu aufgefordert zu sein, wird mit Freiheitsstrafe bis zu zwei Jahren oder mit Geldstrafe bestraft.</w:t>
      </w:r>
    </w:p>
    <w:p>
      <w:r>
        <w:rPr>
          <w:color w:val="555555"/>
          <w:sz w:val="17"/>
        </w:rPr>
        <w:t xml:space="preserve">Zitiervorschlag: § 192a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https://recht.nulegal.eu/gesetze/StGB/192a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