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173 StGB — Beischlaf zwischen Verwandten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mit einem leiblichen Abkömmling den Beischlaf vollzieht, wird mit Freiheitsstrafe bis zu drei Jahren oder mit Geldstrafe bestraft.</w:t>
      </w:r>
    </w:p>
    <w:p>
      <w:r>
        <w:t xml:space="preserve">(2) Wer mit einem leiblichen Verwandten aufsteigender Linie den Beischlaf vollzieht, wird mit Freiheitsstrafe bis zu zwei Jahren oder mit Geldstrafe bestraft; dies gilt auch dann, wenn das Verwandtschaftsverhältnis erloschen ist. Ebenso werden leibliche Geschwister bestraft, die miteinander den Beischlaf vollziehen.</w:t>
      </w:r>
    </w:p>
    <w:p>
      <w:r>
        <w:t xml:space="preserve">(3) Abkömmlinge und Geschwister werden nicht nach dieser Vorschrift bestraft, wenn sie zur Zeit der Tat noch nicht achtzehn Jahre alt waren.</w:t>
      </w:r>
    </w:p>
    <w:p>
      <w:r>
        <w:rPr>
          <w:color w:val="555555"/>
          <w:sz w:val="17"/>
        </w:rPr>
        <w:t xml:space="preserve">Zitiervorschlag: § 173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