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156 StGB — Falsche Versicherung an Eides Statt</w:t>
      </w:r>
    </w:p>
    <w:p>
      <w:r>
        <w:rPr>
          <w:color w:val="555555"/>
          <w:sz w:val="18"/>
        </w:rPr>
        <w:t xml:space="preserve">Strafgesetzbuch</w:t>
      </w:r>
    </w:p>
    <w:p>
      <w:r>
        <w:rPr>
          <w:color w:val="555555"/>
          <w:sz w:val="18"/>
        </w:rPr>
        <w:t xml:space="preserve">Stand: 10.06.2019 (konsolidierte Textfassung, kein amtliches Inkrafttretensdatum)</w:t>
      </w:r>
    </w:p>
    <w:p>
      <w:r>
        <w:t xml:space="preserve">Wer vor einer zur Abnahme einer Versicherung an Eides Statt zuständigen Behörde eine solche Versicherung falsch abgibt oder unter Berufung auf eine solche Versicherung falsch aussagt, wird mit Freiheitsstrafe bis zu drei Jahren oder mit Geldstrafe bestraft.</w:t>
      </w:r>
    </w:p>
    <w:p>
      <w:r>
        <w:rPr>
          <w:color w:val="555555"/>
          <w:sz w:val="17"/>
        </w:rPr>
        <w:t xml:space="preserve">Zitiervorschlag: § 156 StGB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https://recht.nulegal.eu/gesetze/StGB/156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