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 StGB — Widerstand gegen oder tätlicher Angriff auf Personen, die Vollstreckungsbeamten gleichstehen</w:t>
      </w:r>
    </w:p>
    <w:p>
      <w:r>
        <w:rPr>
          <w:color w:val="555555"/>
          <w:sz w:val="18"/>
        </w:rPr>
        <w:t xml:space="preserve">Strafgesetzbuch</w:t>
      </w:r>
    </w:p>
    <w:p>
      <w:r>
        <w:rPr>
          <w:color w:val="555555"/>
          <w:sz w:val="18"/>
        </w:rPr>
        <w:t xml:space="preserve">Stand: 07.04.2021 (konsolidierte Textfassung, kein amtliches Inkrafttretensdatum)</w:t>
      </w:r>
    </w:p>
    <w:p>
      <w:r>
        <w:t xml:space="preserve">(1) Zum Schutz von Personen, die die Rechte und Pflichten eines Polizeibeamten haben oder Ermittlungspersonen der Staatsanwaltschaft sind, ohne Amtsträger zu sein, gelten die §§ 113 und 114 entsprechend.</w:t>
      </w:r>
    </w:p>
    <w:p>
      <w:r>
        <w:t xml:space="preserve">(2) Zum Schutz von Personen, die zur Unterstützung bei der Diensthandlung hinzugezogen sind, gelten die §§ 113 und 114 entsprechend.</w:t>
      </w:r>
    </w:p>
    <w:p>
      <w:r>
        <w:t xml:space="preserve">(3) Nach § 113 wird auch bestraft, wer bei Unglücksfällen, gemeiner Gefahr oder Not Hilfeleistende der Feuerwehr, des Katastrophenschutzes, eines Rettungsdienstes, eines ärztlichen Notdienstes oder einer Notaufnahme durch Gewalt oder durch Drohung mit Gewalt behindert. Nach § 114 wird bestraft, wer die Hilfeleistenden in diesen Situationen tätlich angreift.</w:t>
      </w:r>
    </w:p>
    <w:p>
      <w:r>
        <w:rPr>
          <w:color w:val="555555"/>
          <w:sz w:val="17"/>
        </w:rPr>
        <w:t xml:space="preserve">Zitiervorschlag: § 115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