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109d StGB — Störpropaganda gegen die Bundeswehr</w:t>
      </w:r>
    </w:p>
    <w:p>
      <w:r>
        <w:rPr>
          <w:color w:val="555555"/>
          <w:sz w:val="18"/>
        </w:rPr>
        <w:t xml:space="preserve">Strafgesetzbuch</w:t>
      </w:r>
    </w:p>
    <w:p>
      <w:r>
        <w:rPr>
          <w:color w:val="555555"/>
          <w:sz w:val="18"/>
        </w:rPr>
        <w:t xml:space="preserve">Stand: 10.06.2019 (konsolidierte Textfassung, kein amtliches Inkrafttretensdatum)</w:t>
      </w:r>
    </w:p>
    <w:p>
      <w:r>
        <w:t xml:space="preserve">(1) Wer unwahre oder gröblich entstellte Behauptungen tatsächlicher Art, deren Verbreitung geeignet ist, die Tätigkeit der Bundeswehr zu stören, wider besseres Wissen zum Zwecke der Verbreitung aufstellt oder solche Behauptungen in Kenntnis ihrer Unwahrheit verbreitet, um die Bundeswehr in der Erfüllung ihrer Aufgabe der Landesverteidigung zu behindern, wird mit Freiheitsstrafe bis zu fünf Jahren oder mit Geldstrafe bestraft.</w:t>
      </w:r>
    </w:p>
    <w:p>
      <w:r>
        <w:t xml:space="preserve">(2) Der Versuch ist strafbar.</w:t>
      </w:r>
    </w:p>
    <w:p>
      <w:r>
        <w:rPr>
          <w:color w:val="555555"/>
          <w:sz w:val="17"/>
        </w:rPr>
        <w:t xml:space="preserve">Zitiervorschlag: § 109d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https://recht.nulegal.eu/gesetze/StGB/109d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