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107b StGB — Fälschung von Wahlunterlagen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</w:t>
      </w:r>
    </w:p>
    <w:p>
      <w:pPr>
        <w:ind w:left="420"/>
      </w:pPr>
      <w:r>
        <w:t xml:space="preserve">1. seine Eintragung in die Wählerliste (Wahlkartei) durch falsche Angaben erwirkt,</w:t>
      </w:r>
    </w:p>
    <w:p>
      <w:pPr>
        <w:ind w:left="420"/>
      </w:pPr>
      <w:r>
        <w:t xml:space="preserve">2. einen anderen als Wähler einträgt, von dem er weiß, daß er keinen Anspruch auf Eintragung hat,</w:t>
      </w:r>
    </w:p>
    <w:p>
      <w:pPr>
        <w:ind w:left="420"/>
      </w:pPr>
      <w:r>
        <w:t xml:space="preserve">3. die Eintragung eines Wahlberechtigten als Wähler verhindert, obwohl er dessen Wahlberechtigung kennt,</w:t>
      </w:r>
    </w:p>
    <w:p>
      <w:pPr>
        <w:ind w:left="420"/>
      </w:pPr>
      <w:r>
        <w:t xml:space="preserve">4. sich als Bewerber für eine Wahl aufstellen läßt, obwohl er nicht wählbar ist,</w:t>
      </w:r>
    </w:p>
    <w:p>
      <w:r>
        <w:t xml:space="preserve">wird mit Freiheitsstrafe bis zu sechs Monaten oder mit Geldstrafe bis zu einhundertachtzig Tagessätzen bestraft, wenn die Tat nicht in anderen Vorschriften mit schwererer Strafe bedroht ist.</w:t>
      </w:r>
    </w:p>
    <w:p>
      <w:r>
        <w:t xml:space="preserve">(2) Der Eintragung in die Wählerliste als Wähler entspricht die Ausstellung der Wahlunterlagen für die Urwahlen in der Sozialversicherung.</w:t>
      </w:r>
    </w:p>
    <w:p>
      <w:r>
        <w:rPr>
          <w:color w:val="555555"/>
          <w:sz w:val="17"/>
        </w:rPr>
        <w:t xml:space="preserve">Zitiervorschlag: § 107b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https://recht.nulegal.eu/gesetze/StGB/107b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