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StFachAngAusbV 2023 — Dauer der Berufsausbildung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