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3b StBerG — Verzeichnis der nach § 3a zur vorübergehenden und gelegentlichen Hilfeleistung in Steuersachen befugten Personen</w:t>
      </w:r>
    </w:p>
    <w:p>
      <w:r>
        <w:rPr>
          <w:color w:val="555555"/>
          <w:sz w:val="18"/>
        </w:rPr>
        <w:t xml:space="preserve">Steuerberatungsgesetz</w:t>
      </w:r>
    </w:p>
    <w:p>
      <w:r>
        <w:rPr>
          <w:color w:val="555555"/>
          <w:sz w:val="18"/>
        </w:rPr>
        <w:t xml:space="preserve">Stand: 10.06.2019 (konsolidierte Textfassung, kein amtliches Inkrafttretensdatum)</w:t>
      </w:r>
    </w:p>
    <w:p>
      <w:r>
        <w:t xml:space="preserve">(1) Die Bundessteuerberaterkammer führt ein elektronisches Verzeichnis aller Personen, die gemäß § 3a Absatz 3 Satz 1 als zur vorübergehenden und gelegentlichen Hilfeleistung in Steuersachen befugt vorübergehend im Berufsregister der zuständigen Steuerberaterkammer eingetragen sind. Das Verzeichnis dient der Information der Behörden und Gerichte, der Rechtsuchenden sowie anderer am Rechtsverkehr Beteiligter. Die Steuerberaterkammern geben die im Berufsregister gemäß § 3a Absatz 3 Satz 1 vorübergehend gespeicherten Daten im automatisierten Verfahren in das von der Bundessteuerberaterkammer geführte Verzeichnis ein. Die zuständige Steuerberaterkammer trägt die datenschutzrechtliche Verantwortung für die von ihr in das Verzeichnis eingegebenen Daten, insbesondere für die Rechtmäßigkeit der Erhebung, die Vollständigkeit und die Richtigkeit der Daten. Der Abruf einzelner Daten aus dem Gesamtverzeichnis steht jedem unentgeltlich zu.</w:t>
      </w:r>
    </w:p>
    <w:p>
      <w:r>
        <w:t xml:space="preserve">(2) In das Verzeichnis sind einzutragen:</w:t>
      </w:r>
    </w:p>
    <w:p>
      <w:pPr>
        <w:ind w:left="420"/>
      </w:pPr>
      <w:r>
        <w:t xml:space="preserve">1. bei natürlichen Personen der Familienname und die Vornamen, das Geburtsjahr, die Geschäftsanschrift einschließlich der Anschriften aller Zweigstellen, die Berufsbezeichnung, unter der die Tätigkeit nach § 3a Absatz 5 im Inland zu erbringen ist, sowie der Name und die Anschrift der nach § 3a Absatz 2 Satz 2 zuständigen Steuerberaterkammer;</w:t>
      </w:r>
    </w:p>
    <w:p>
      <w:pPr>
        <w:ind w:left="420"/>
      </w:pPr>
      <w:r>
        <w:t xml:space="preserve">2. bei juristischen Personen und Personengesellschaften der Name oder die Firma, das Gründungsjahr, die Geschäftsanschrift einschließlich der Anschriften aller Zweigstellen, der Familienname und die Vornamen der gesetzlichen Vertreter, die Berufsbezeichnung, unter der die Tätigkeit nach § 3a Absatz 5 im Inland zu erbringen ist, der Name und die Anschrift der nach § 3a Absatz 2 Satz 2 zuständigen Steuerberaterkammer.</w:t>
      </w:r>
    </w:p>
    <w:p>
      <w:r>
        <w:rPr>
          <w:color w:val="555555"/>
          <w:sz w:val="17"/>
        </w:rPr>
        <w:t xml:space="preserve">Zitiervorschlag: § 3b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