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StBPPV — Datensicherheit; unbefugter Zugriff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Inhaber eines Nutzerkontos darf dieses keiner weiteren Person überlassen und hat die für ihn erstellten Zugangsdaten geheim zu halten.</w:t>
      </w:r>
    </w:p>
    <w:p>
      <w:r>
        <w:t xml:space="preserve">(2) Der Inhaber eines Nutzerkontos hat unverzüglich alle erforderlichen Maßnahmen zu ergreifen, um einen unbefugten Zugriff auf sein Nutzerkonto zu verhindern, sofern Anhaltspunkte dafür bestehen, dass</w:t>
      </w:r>
    </w:p>
    <w:p>
      <w:pPr>
        <w:ind w:left="420"/>
      </w:pPr>
      <w:r>
        <w:t xml:space="preserve">1. Authentisierungsmittel in den Besitz einer unbefugten Person gelangt sind oder</w:t>
      </w:r>
    </w:p>
    <w:p>
      <w:pPr>
        <w:ind w:left="420"/>
      </w:pPr>
      <w:r>
        <w:t xml:space="preserve">2. einer unbefugten Person Zugangsdaten bekannt geworden sind.</w:t>
      </w:r>
    </w:p>
    <w:p>
      <w:r>
        <w:t xml:space="preserve">(3) Die Bundessteuerberaterkammer hat einen Handlungsleitfaden für Fälle des unbefugten Zugriffs auf das Nutzerkonto zu erstellen und dauerhaft auf ihrer Internetseite zu veröffentlichen.</w:t>
      </w:r>
    </w:p>
    <w:p>
      <w:r>
        <w:rPr>
          <w:color w:val="555555"/>
          <w:sz w:val="17"/>
        </w:rPr>
        <w:t xml:space="preserve">Zitiervorschlag: § 8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