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StBPPV — Inkrafttreten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24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