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StBPPV — Löschung eines Nutzerkontos</w:t>
      </w:r>
    </w:p>
    <w:p>
      <w:r>
        <w:rPr>
          <w:color w:val="555555"/>
          <w:sz w:val="18"/>
        </w:rPr>
        <w:t xml:space="preserve">Steuerberaterplattform- und -postfachverordnung</w:t>
      </w:r>
    </w:p>
    <w:p>
      <w:r>
        <w:rPr>
          <w:color w:val="555555"/>
          <w:sz w:val="18"/>
        </w:rPr>
        <w:t xml:space="preserve">Stand: 01.01.2023 (konsolidierte Textfassung, kein amtliches Inkrafttretensdatum)</w:t>
      </w:r>
    </w:p>
    <w:p>
      <w:r>
        <w:t xml:space="preserve">(1) Gesperrte Nutzerkonten auf der Steuerberaterplattform werden nach Ablauf von sechs Monaten nach der Sperrung gelöscht.</w:t>
      </w:r>
    </w:p>
    <w:p>
      <w:r>
        <w:t xml:space="preserve">(2) Ist für einen Steuerberater, einen Steuerbevollmächtigten oder eine Berufsausübungsgesellschaft ein Praxisabwickler oder Praxistreuhänder bestellt worden, so darf das gesperrte Nutzerkonto dieses Steuerberaters, dieses Steuerbevollmächtigten oder dieser Berufsausübungsgesellschaft nicht vor der Beendigung der Abwicklung oder des Treuhandverhältnisses gelöscht werden.</w:t>
      </w:r>
    </w:p>
    <w:p>
      <w:r>
        <w:rPr>
          <w:color w:val="555555"/>
          <w:sz w:val="17"/>
        </w:rPr>
        <w:t xml:space="preserve">Zitiervorschlag: § 10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