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1 StBGebV — Tabelle A (Beratungstabelle)</w:t>
      </w:r>
    </w:p>
    <w:p>
      <w:r>
        <w:rPr>
          <w:color w:val="555555"/>
          <w:sz w:val="18"/>
        </w:rPr>
        <w:t xml:space="preserve">Steuerberatervergütungsverordnung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(Fundstelle: BGBl. 2025 I Nr. 105, S. 5 – 6)</w:t>
      </w:r>
    </w:p>
    <w:p>
      <w:r>
        <w:rPr>
          <w:rFonts w:ascii="Courier New" w:hAnsi="Courier New"/>
          <w:sz w:val="17"/>
        </w:rPr>
        <w:t xml:space="preserve">Gegenstandswert bis … Euro    Volle Gebühr (10/10) Euro</w:t>
      </w:r>
    </w:p>
    <w:p>
      <w:r>
        <w:rPr>
          <w:rFonts w:ascii="Courier New" w:hAnsi="Courier New"/>
          <w:sz w:val="17"/>
        </w:rPr>
        <w:t xml:space="preserve">300    31</w:t>
      </w:r>
    </w:p>
    <w:p>
      <w:r>
        <w:rPr>
          <w:rFonts w:ascii="Courier New" w:hAnsi="Courier New"/>
          <w:sz w:val="17"/>
        </w:rPr>
        <w:t xml:space="preserve">600    56</w:t>
      </w:r>
    </w:p>
    <w:p>
      <w:r>
        <w:rPr>
          <w:rFonts w:ascii="Courier New" w:hAnsi="Courier New"/>
          <w:sz w:val="17"/>
        </w:rPr>
        <w:t xml:space="preserve">900    81</w:t>
      </w:r>
    </w:p>
    <w:p>
      <w:r>
        <w:rPr>
          <w:rFonts w:ascii="Courier New" w:hAnsi="Courier New"/>
          <w:sz w:val="17"/>
        </w:rPr>
        <w:t xml:space="preserve">1 200    106</w:t>
      </w:r>
    </w:p>
    <w:p>
      <w:r>
        <w:rPr>
          <w:rFonts w:ascii="Courier New" w:hAnsi="Courier New"/>
          <w:sz w:val="17"/>
        </w:rPr>
        <w:t xml:space="preserve">1 500    130</w:t>
      </w:r>
    </w:p>
    <w:p>
      <w:r>
        <w:rPr>
          <w:rFonts w:ascii="Courier New" w:hAnsi="Courier New"/>
          <w:sz w:val="17"/>
        </w:rPr>
        <w:t xml:space="preserve">2 000    166</w:t>
      </w:r>
    </w:p>
    <w:p>
      <w:r>
        <w:rPr>
          <w:rFonts w:ascii="Courier New" w:hAnsi="Courier New"/>
          <w:sz w:val="17"/>
        </w:rPr>
        <w:t xml:space="preserve">2 500    200</w:t>
      </w:r>
    </w:p>
    <w:p>
      <w:r>
        <w:rPr>
          <w:rFonts w:ascii="Courier New" w:hAnsi="Courier New"/>
          <w:sz w:val="17"/>
        </w:rPr>
        <w:t xml:space="preserve">3 000    235</w:t>
      </w:r>
    </w:p>
    <w:p>
      <w:r>
        <w:rPr>
          <w:rFonts w:ascii="Courier New" w:hAnsi="Courier New"/>
          <w:sz w:val="17"/>
        </w:rPr>
        <w:t xml:space="preserve">3 500    270</w:t>
      </w:r>
    </w:p>
    <w:p>
      <w:r>
        <w:rPr>
          <w:rFonts w:ascii="Courier New" w:hAnsi="Courier New"/>
          <w:sz w:val="17"/>
        </w:rPr>
        <w:t xml:space="preserve">4 000    305</w:t>
      </w:r>
    </w:p>
    <w:p>
      <w:r>
        <w:rPr>
          <w:rFonts w:ascii="Courier New" w:hAnsi="Courier New"/>
          <w:sz w:val="17"/>
        </w:rPr>
        <w:t xml:space="preserve">4 500    340</w:t>
      </w:r>
    </w:p>
    <w:p>
      <w:r>
        <w:rPr>
          <w:rFonts w:ascii="Courier New" w:hAnsi="Courier New"/>
          <w:sz w:val="17"/>
        </w:rPr>
        <w:t xml:space="preserve">5 000    375</w:t>
      </w:r>
    </w:p>
    <w:p>
      <w:r>
        <w:rPr>
          <w:rFonts w:ascii="Courier New" w:hAnsi="Courier New"/>
          <w:sz w:val="17"/>
        </w:rPr>
        <w:t xml:space="preserve">6 000    422</w:t>
      </w:r>
    </w:p>
    <w:p>
      <w:r>
        <w:rPr>
          <w:rFonts w:ascii="Courier New" w:hAnsi="Courier New"/>
          <w:sz w:val="17"/>
        </w:rPr>
        <w:t xml:space="preserve">7 000    467</w:t>
      </w:r>
    </w:p>
    <w:p>
      <w:r>
        <w:rPr>
          <w:rFonts w:ascii="Courier New" w:hAnsi="Courier New"/>
          <w:sz w:val="17"/>
        </w:rPr>
        <w:t xml:space="preserve">8 000    514</w:t>
      </w:r>
    </w:p>
    <w:p>
      <w:r>
        <w:rPr>
          <w:rFonts w:ascii="Courier New" w:hAnsi="Courier New"/>
          <w:sz w:val="17"/>
        </w:rPr>
        <w:t xml:space="preserve">9 000    560</w:t>
      </w:r>
    </w:p>
    <w:p>
      <w:r>
        <w:rPr>
          <w:rFonts w:ascii="Courier New" w:hAnsi="Courier New"/>
          <w:sz w:val="17"/>
        </w:rPr>
        <w:t xml:space="preserve">10 000    605</w:t>
      </w:r>
    </w:p>
    <w:p>
      <w:r>
        <w:rPr>
          <w:rFonts w:ascii="Courier New" w:hAnsi="Courier New"/>
          <w:sz w:val="17"/>
        </w:rPr>
        <w:t xml:space="preserve">13 000    655</w:t>
      </w:r>
    </w:p>
    <w:p>
      <w:r>
        <w:rPr>
          <w:rFonts w:ascii="Courier New" w:hAnsi="Courier New"/>
          <w:sz w:val="17"/>
        </w:rPr>
        <w:t xml:space="preserve">16 000    705</w:t>
      </w:r>
    </w:p>
    <w:p>
      <w:r>
        <w:rPr>
          <w:rFonts w:ascii="Courier New" w:hAnsi="Courier New"/>
          <w:sz w:val="17"/>
        </w:rPr>
        <w:t xml:space="preserve">19 000    755</w:t>
      </w:r>
    </w:p>
    <w:p>
      <w:r>
        <w:rPr>
          <w:rFonts w:ascii="Courier New" w:hAnsi="Courier New"/>
          <w:sz w:val="17"/>
        </w:rPr>
        <w:t xml:space="preserve">22 000    805</w:t>
      </w:r>
    </w:p>
    <w:p>
      <w:r>
        <w:rPr>
          <w:rFonts w:ascii="Courier New" w:hAnsi="Courier New"/>
          <w:sz w:val="17"/>
        </w:rPr>
        <w:t xml:space="preserve">25 000    854</w:t>
      </w:r>
    </w:p>
    <w:p>
      <w:r>
        <w:rPr>
          <w:rFonts w:ascii="Courier New" w:hAnsi="Courier New"/>
          <w:sz w:val="17"/>
        </w:rPr>
        <w:t xml:space="preserve">30 000    946</w:t>
      </w:r>
    </w:p>
    <w:p>
      <w:r>
        <w:rPr>
          <w:rFonts w:ascii="Courier New" w:hAnsi="Courier New"/>
          <w:sz w:val="17"/>
        </w:rPr>
        <w:t xml:space="preserve">35 000    1 036</w:t>
      </w:r>
    </w:p>
    <w:p>
      <w:r>
        <w:rPr>
          <w:rFonts w:ascii="Courier New" w:hAnsi="Courier New"/>
          <w:sz w:val="17"/>
        </w:rPr>
        <w:t xml:space="preserve">40 000    1 125</w:t>
      </w:r>
    </w:p>
    <w:p>
      <w:r>
        <w:rPr>
          <w:rFonts w:ascii="Courier New" w:hAnsi="Courier New"/>
          <w:sz w:val="17"/>
        </w:rPr>
        <w:t xml:space="preserve">45 000    1 215</w:t>
      </w:r>
    </w:p>
    <w:p>
      <w:r>
        <w:rPr>
          <w:rFonts w:ascii="Courier New" w:hAnsi="Courier New"/>
          <w:sz w:val="17"/>
        </w:rPr>
        <w:t xml:space="preserve">50 000    1 304</w:t>
      </w:r>
    </w:p>
    <w:p>
      <w:r>
        <w:rPr>
          <w:rFonts w:ascii="Courier New" w:hAnsi="Courier New"/>
          <w:sz w:val="17"/>
        </w:rPr>
        <w:t xml:space="preserve">65 000    1 399</w:t>
      </w:r>
    </w:p>
    <w:p>
      <w:r>
        <w:rPr>
          <w:rFonts w:ascii="Courier New" w:hAnsi="Courier New"/>
          <w:sz w:val="17"/>
        </w:rPr>
        <w:t xml:space="preserve">80 000    1 496</w:t>
      </w:r>
    </w:p>
    <w:p>
      <w:r>
        <w:rPr>
          <w:rFonts w:ascii="Courier New" w:hAnsi="Courier New"/>
          <w:sz w:val="17"/>
        </w:rPr>
        <w:t xml:space="preserve">95 000    1 592</w:t>
      </w:r>
    </w:p>
    <w:p>
      <w:r>
        <w:rPr>
          <w:rFonts w:ascii="Courier New" w:hAnsi="Courier New"/>
          <w:sz w:val="17"/>
        </w:rPr>
        <w:t xml:space="preserve">110 000    1 689</w:t>
      </w:r>
    </w:p>
    <w:p>
      <w:r>
        <w:rPr>
          <w:rFonts w:ascii="Courier New" w:hAnsi="Courier New"/>
          <w:sz w:val="17"/>
        </w:rPr>
        <w:t xml:space="preserve">125 000    1 784</w:t>
      </w:r>
    </w:p>
    <w:p>
      <w:r>
        <w:rPr>
          <w:rFonts w:ascii="Courier New" w:hAnsi="Courier New"/>
          <w:sz w:val="17"/>
        </w:rPr>
        <w:t xml:space="preserve">140 000    1 879</w:t>
      </w:r>
    </w:p>
    <w:p>
      <w:r>
        <w:rPr>
          <w:rFonts w:ascii="Courier New" w:hAnsi="Courier New"/>
          <w:sz w:val="17"/>
        </w:rPr>
        <w:t xml:space="preserve">155 000    1 976</w:t>
      </w:r>
    </w:p>
    <w:p>
      <w:r>
        <w:rPr>
          <w:rFonts w:ascii="Courier New" w:hAnsi="Courier New"/>
          <w:sz w:val="17"/>
        </w:rPr>
        <w:t xml:space="preserve">170 000    2 071</w:t>
      </w:r>
    </w:p>
    <w:p>
      <w:r>
        <w:rPr>
          <w:rFonts w:ascii="Courier New" w:hAnsi="Courier New"/>
          <w:sz w:val="17"/>
        </w:rPr>
        <w:t xml:space="preserve">185 000    2 168</w:t>
      </w:r>
    </w:p>
    <w:p>
      <w:r>
        <w:rPr>
          <w:rFonts w:ascii="Courier New" w:hAnsi="Courier New"/>
          <w:sz w:val="17"/>
        </w:rPr>
        <w:t xml:space="preserve">200 000    2 264</w:t>
      </w:r>
    </w:p>
    <w:p>
      <w:r>
        <w:rPr>
          <w:rFonts w:ascii="Courier New" w:hAnsi="Courier New"/>
          <w:sz w:val="17"/>
        </w:rPr>
        <w:t xml:space="preserve">230 000    2 412</w:t>
      </w:r>
    </w:p>
    <w:p>
      <w:r>
        <w:rPr>
          <w:rFonts w:ascii="Courier New" w:hAnsi="Courier New"/>
          <w:sz w:val="17"/>
        </w:rPr>
        <w:t xml:space="preserve">260 000    2 559</w:t>
      </w:r>
    </w:p>
    <w:p>
      <w:r>
        <w:rPr>
          <w:rFonts w:ascii="Courier New" w:hAnsi="Courier New"/>
          <w:sz w:val="17"/>
        </w:rPr>
        <w:t xml:space="preserve">290 000    2 705</w:t>
      </w:r>
    </w:p>
    <w:p>
      <w:r>
        <w:rPr>
          <w:rFonts w:ascii="Courier New" w:hAnsi="Courier New"/>
          <w:sz w:val="17"/>
        </w:rPr>
        <w:t xml:space="preserve">320 000    2 859</w:t>
      </w:r>
    </w:p>
    <w:p>
      <w:r>
        <w:rPr>
          <w:rFonts w:ascii="Courier New" w:hAnsi="Courier New"/>
          <w:sz w:val="17"/>
        </w:rPr>
        <w:t xml:space="preserve">350 000    2 926</w:t>
      </w:r>
    </w:p>
    <w:p>
      <w:r>
        <w:rPr>
          <w:rFonts w:ascii="Courier New" w:hAnsi="Courier New"/>
          <w:sz w:val="17"/>
        </w:rPr>
        <w:t xml:space="preserve">380 000    2 990</w:t>
      </w:r>
    </w:p>
    <w:p>
      <w:r>
        <w:rPr>
          <w:rFonts w:ascii="Courier New" w:hAnsi="Courier New"/>
          <w:sz w:val="17"/>
        </w:rPr>
        <w:t xml:space="preserve">410 000    3 055</w:t>
      </w:r>
    </w:p>
    <w:p>
      <w:r>
        <w:rPr>
          <w:rFonts w:ascii="Courier New" w:hAnsi="Courier New"/>
          <w:sz w:val="17"/>
        </w:rPr>
        <w:t xml:space="preserve">440 000    3 115</w:t>
      </w:r>
    </w:p>
    <w:p>
      <w:r>
        <w:rPr>
          <w:rFonts w:ascii="Courier New" w:hAnsi="Courier New"/>
          <w:sz w:val="17"/>
        </w:rPr>
        <w:t xml:space="preserve">470 000    3 175</w:t>
      </w:r>
    </w:p>
    <w:p>
      <w:r>
        <w:rPr>
          <w:rFonts w:ascii="Courier New" w:hAnsi="Courier New"/>
          <w:sz w:val="17"/>
        </w:rPr>
        <w:t xml:space="preserve">500 000    3 234</w:t>
      </w:r>
    </w:p>
    <w:p>
      <w:r>
        <w:rPr>
          <w:rFonts w:ascii="Courier New" w:hAnsi="Courier New"/>
          <w:sz w:val="17"/>
        </w:rPr>
        <w:t xml:space="preserve">550 000    3 320</w:t>
      </w:r>
    </w:p>
    <w:p>
      <w:r>
        <w:rPr>
          <w:rFonts w:ascii="Courier New" w:hAnsi="Courier New"/>
          <w:sz w:val="17"/>
        </w:rPr>
        <w:t xml:space="preserve">600 000    3 404</w:t>
      </w:r>
    </w:p>
    <w:p>
      <w:r>
        <w:rPr>
          <w:rFonts w:ascii="Courier New" w:hAnsi="Courier New"/>
          <w:sz w:val="17"/>
        </w:rPr>
        <w:t xml:space="preserve">vom Mehrbetrag bis 5 000 000 Euro je angefangene 50 000 Euro    149</w:t>
      </w:r>
    </w:p>
    <w:p>
      <w:r>
        <w:rPr>
          <w:rFonts w:ascii="Courier New" w:hAnsi="Courier New"/>
          <w:sz w:val="17"/>
        </w:rPr>
        <w:t xml:space="preserve">vom Mehrbetrag über 5 000 000 Euro bis 25 000 000 Euro je angefangene 50 000 Euro    112</w:t>
      </w:r>
    </w:p>
    <w:p>
      <w:r>
        <w:rPr>
          <w:rFonts w:ascii="Courier New" w:hAnsi="Courier New"/>
          <w:sz w:val="17"/>
        </w:rPr>
        <w:t xml:space="preserve">vom Mehrbetrag über 25 000 000 Euro je angefangene 50 000 Euro    88</w:t>
      </w:r>
    </w:p>
    <w:p>
      <w:r>
        <w:rPr>
          <w:color w:val="555555"/>
          <w:sz w:val="17"/>
        </w:rPr>
        <w:t xml:space="preserve">Zitiervorschlag: Anlage 1 StBGebV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https://recht.nulegal.eu/gesetze/StBGebV/anlage-1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