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StBDV — Eintragung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Außer Kraft: § 46 ist seit 01.08.2022 nicht mehr im StBDV enthalten. Angezeigt wird die letzte bekannte Fassung, Stand 10.06.2019.</w:t>
      </w:r>
    </w:p>
    <w:p>
      <w:r>
        <w:t xml:space="preserve">In das Berufsregister sind einzutragen:</w:t>
      </w:r>
    </w:p>
    <w:p>
      <w:pPr>
        <w:ind w:left="420"/>
      </w:pPr>
      <w:r>
        <w:t xml:space="preserve">1. Steuerberater und Steuerbevollmächtigte, wenn sie in dem Bezirk, für den das Register geführt wird (Registerbezirk), bestellt werden oder wenn sie ihre berufliche Niederlassung in den Registerbezirk verlegen, und zwar</w:t>
      </w:r>
    </w:p>
    <w:p>
      <w:pPr>
        <w:ind w:left="780"/>
      </w:pPr>
      <w:r>
        <w:t xml:space="preserve">a) Name, Vorname, Geburtstag, Geburtsort,</w:t>
      </w:r>
    </w:p>
    <w:p>
      <w:pPr>
        <w:ind w:left="780"/>
      </w:pPr>
      <w:r>
        <w:t xml:space="preserve">b) Tag der Bestellung und die Behörde oder die Steuerberaterkammer, die die Bestellung vorgenommen hat,</w:t>
      </w:r>
    </w:p>
    <w:p>
      <w:pPr>
        <w:ind w:left="780"/>
      </w:pPr>
      <w:r>
        <w:t xml:space="preserve">c) Befugnis zur Führung der Bezeichnung "Landwirtschaftliche Buchstelle" und von Bezeichnungen nach der Fachberaterordnung,</w:t>
      </w:r>
    </w:p>
    <w:p>
      <w:pPr>
        <w:ind w:left="780"/>
      </w:pPr>
      <w:r>
        <w:t xml:space="preserve">d) Anschrift der beruflichen Niederlassung und die geschäftliche E-Mail-Adresse,</w:t>
      </w:r>
    </w:p>
    <w:p>
      <w:pPr>
        <w:ind w:left="780"/>
      </w:pPr>
      <w:r>
        <w:t xml:space="preserve">e) berufliche Zusammenschlüsse im Sinne von § 56 Abs. 1 bis 3 des Gesetzes,</w:t>
      </w:r>
    </w:p>
    <w:p>
      <w:pPr>
        <w:ind w:left="780"/>
      </w:pPr>
      <w:r>
        <w:t xml:space="preserve">f) sämtliche weiteren Beratungsstellen und die Namen der die weiteren Beratungsstellen leitenden Personen,</w:t>
      </w:r>
    </w:p>
    <w:p>
      <w:pPr>
        <w:ind w:left="780"/>
      </w:pPr>
      <w:r>
        <w:t xml:space="preserve">g) Name und Anschrift des Zustellungsbevollmächtigten im Sinne von § 46 Abs. 2 Nr. 5 des Gesetzes,</w:t>
      </w:r>
    </w:p>
    <w:p>
      <w:pPr>
        <w:ind w:left="780"/>
      </w:pPr>
      <w:r>
        <w:t xml:space="preserve">h) Bestehen eines Berufs- oder Vertretungsverbotes im Sinne von § 90 Absatz 1 Nummer 4 oder § 134 des Gesetzes und, sofern ein Vertreter bestellt ist, die Vertreterbestellung unter Angabe von Familiennamen und Vornamen des Vertreters</w:t>
      </w:r>
    </w:p>
    <w:p>
      <w:pPr>
        <w:ind w:left="420"/>
      </w:pPr>
      <w:r>
        <w:t xml:space="preserve">sowie alle Veränderungen zu den Buchstaben a und c bis h;</w:t>
      </w:r>
    </w:p>
    <w:p>
      <w:pPr>
        <w:ind w:left="420"/>
      </w:pPr>
      <w:r>
        <w:t xml:space="preserve">2. Steuerberatungsgesellschaften, wenn sie im Registerbezirk anerkannt werden oder wenn sie ihren Sitz in den Registerbezirk verlegen, und zwar</w:t>
      </w:r>
    </w:p>
    <w:p>
      <w:pPr>
        <w:ind w:left="780"/>
      </w:pPr>
      <w:r>
        <w:t xml:space="preserve">a) Firma oder Name und Rechtsform,</w:t>
      </w:r>
    </w:p>
    <w:p>
      <w:pPr>
        <w:ind w:left="780"/>
      </w:pPr>
      <w:r>
        <w:t xml:space="preserve">b) Tag der Anerkennung als Steuerberatungsgesellschaft und die für die Finanzverwaltung zuständige oberste Landesbehörde oder die Steuerberaterkammer, die die Anerkennung ausgesprochen hat,</w:t>
      </w:r>
    </w:p>
    <w:p>
      <w:pPr>
        <w:ind w:left="780"/>
      </w:pPr>
      <w:r>
        <w:t xml:space="preserve">c) Befugnis zur Führung der Bezeichnung "Landwirtschaftliche Buchstelle",</w:t>
      </w:r>
    </w:p>
    <w:p>
      <w:pPr>
        <w:ind w:left="780"/>
      </w:pPr>
      <w:r>
        <w:t xml:space="preserve">d) Sitz und Anschrift und die geschäftliche E-Mail-Adresse,</w:t>
      </w:r>
    </w:p>
    <w:p>
      <w:pPr>
        <w:ind w:left="780"/>
      </w:pPr>
      <w:r>
        <w:t xml:space="preserve">e) berufliche Zusammenschlüsse im Sinne von § 56 Abs. 2 des Gesetzes,</w:t>
      </w:r>
    </w:p>
    <w:p>
      <w:pPr>
        <w:ind w:left="780"/>
      </w:pPr>
      <w:r>
        <w:t xml:space="preserve">f) Namen der Mitglieder des zur gesetzlichen Vertretung berufenen Organs sowie der vertretungsberechtigten Gesellschafter und Partner,</w:t>
      </w:r>
    </w:p>
    <w:p>
      <w:pPr>
        <w:ind w:left="780"/>
      </w:pPr>
      <w:r>
        <w:t xml:space="preserve">g) sämtliche weiteren Beratungsstellen und die Namen der die weiteren Beratungsstellen leitenden Personen</w:t>
      </w:r>
    </w:p>
    <w:p>
      <w:pPr>
        <w:ind w:left="420"/>
      </w:pPr>
      <w:r>
        <w:t xml:space="preserve">sowie alle Veränderungen zu den Buchstaben a und c bis g;</w:t>
      </w:r>
    </w:p>
    <w:p>
      <w:pPr>
        <w:ind w:left="420"/>
      </w:pPr>
      <w:r>
        <w:t xml:space="preserve">3. weitere Beratungsstellen von Steuerberatern und Steuerbevollmächtigten, wenn sie im Registerbezirk errichtet werden, und zwar</w:t>
      </w:r>
    </w:p>
    <w:p>
      <w:pPr>
        <w:ind w:left="780"/>
      </w:pPr>
      <w:r>
        <w:t xml:space="preserve">a) Namen und Ort der beruflichen Niederlassung des Steuerberaters oder Steuerbevollmächtigten,</w:t>
      </w:r>
    </w:p>
    <w:p>
      <w:pPr>
        <w:ind w:left="780"/>
      </w:pPr>
      <w:r>
        <w:t xml:space="preserve">b) Befugnis zur Führung der Bezeichnung "Landwirtschaftliche Buchstelle",</w:t>
      </w:r>
    </w:p>
    <w:p>
      <w:pPr>
        <w:ind w:left="780"/>
      </w:pPr>
      <w:r>
        <w:t xml:space="preserve">c) Anschrift der weiteren Beratungsstelle,</w:t>
      </w:r>
    </w:p>
    <w:p>
      <w:pPr>
        <w:ind w:left="780"/>
      </w:pPr>
      <w:r>
        <w:t xml:space="preserve">d) Namen der die weitere Beratungsstelle leitenden Person</w:t>
      </w:r>
    </w:p>
    <w:p>
      <w:pPr>
        <w:ind w:left="420"/>
      </w:pPr>
      <w:r>
        <w:t xml:space="preserve">sowie alle Veränderungen zu den Buchstaben a bis d;</w:t>
      </w:r>
    </w:p>
    <w:p>
      <w:pPr>
        <w:ind w:left="420"/>
      </w:pPr>
      <w:r>
        <w:t xml:space="preserve">4. weitere Beratungsstellen von Steuerberatungsgesellschaften, wenn sie im Registerbezirk errichtet werden, und zwar</w:t>
      </w:r>
    </w:p>
    <w:p>
      <w:pPr>
        <w:ind w:left="780"/>
      </w:pPr>
      <w:r>
        <w:t xml:space="preserve">a) Firma, Sitz und Rechtsform der Steuerberatungsgesellschaft,</w:t>
      </w:r>
    </w:p>
    <w:p>
      <w:pPr>
        <w:ind w:left="780"/>
      </w:pPr>
      <w:r>
        <w:t xml:space="preserve">b) Befugnis zur Führung der Bezeichnung "Landwirtschaftliche Buchstelle",</w:t>
      </w:r>
    </w:p>
    <w:p>
      <w:pPr>
        <w:ind w:left="780"/>
      </w:pPr>
      <w:r>
        <w:t xml:space="preserve">c) Anschrift der weiteren Beratungsstelle,</w:t>
      </w:r>
    </w:p>
    <w:p>
      <w:pPr>
        <w:ind w:left="780"/>
      </w:pPr>
      <w:r>
        <w:t xml:space="preserve">d) Namen der die weitere Beratungsstelle leitenden Person</w:t>
      </w:r>
    </w:p>
    <w:p>
      <w:pPr>
        <w:ind w:left="420"/>
      </w:pPr>
      <w:r>
        <w:t xml:space="preserve">sowie alle Veränderungen zu den Buchstaben a bis d.</w:t>
      </w:r>
    </w:p>
    <w:p>
      <w:r>
        <w:rPr>
          <w:color w:val="555555"/>
          <w:sz w:val="17"/>
        </w:rPr>
        <w:t xml:space="preserve">Zitiervorschlag: § 46 StBDV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