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StBDV — Prüfungsnoten, Gesamtnoten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Bewertung der einzelnen Prüfungsleistungen werden sechs Notenstufen gebildet. Es bedeuten</w:t>
      </w:r>
    </w:p>
    <w:p>
      <w:r>
        <w:rPr>
          <w:rFonts w:ascii="Courier New" w:hAnsi="Courier New"/>
          <w:sz w:val="17"/>
        </w:rPr>
        <w:t xml:space="preserve">Note 1 sehr gut    eine hervorragende Leistung,</w:t>
      </w:r>
    </w:p>
    <w:p>
      <w:r>
        <w:rPr>
          <w:rFonts w:ascii="Courier New" w:hAnsi="Courier New"/>
          <w:sz w:val="17"/>
        </w:rPr>
        <w:t xml:space="preserve">Note 2 gut    eine erheblich über dem Durchschnitt liegende Leistung,</w:t>
      </w:r>
    </w:p>
    <w:p>
      <w:r>
        <w:rPr>
          <w:rFonts w:ascii="Courier New" w:hAnsi="Courier New"/>
          <w:sz w:val="17"/>
        </w:rPr>
        <w:t xml:space="preserve">Note 3 befriedigend    eine Leistung, die in jeder Hinsicht durchschnittlichen Anforderungen gerecht wird,</w:t>
      </w:r>
    </w:p>
    <w:p>
      <w:r>
        <w:rPr>
          <w:rFonts w:ascii="Courier New" w:hAnsi="Courier New"/>
          <w:sz w:val="17"/>
        </w:rPr>
        <w:t xml:space="preserve">Note 4 ausreichend    eine Leistung, die, abgesehen von einzelnen Mängeln, durchschnittlichen Anforderungen entspricht,</w:t>
      </w:r>
    </w:p>
    <w:p>
      <w:r>
        <w:rPr>
          <w:rFonts w:ascii="Courier New" w:hAnsi="Courier New"/>
          <w:sz w:val="17"/>
        </w:rPr>
        <w:t xml:space="preserve">Note 5 mangelhaft    eine an erheblichen Mängeln leidende, im ganzen nicht mehr brauchbare Leistung,</w:t>
      </w:r>
    </w:p>
    <w:p>
      <w:r>
        <w:rPr>
          <w:rFonts w:ascii="Courier New" w:hAnsi="Courier New"/>
          <w:sz w:val="17"/>
        </w:rPr>
        <w:t xml:space="preserve">Note 6 ungenügend    eine völlig unbrauchbare Leistung.</w:t>
      </w:r>
    </w:p>
    <w:p>
      <w:r>
        <w:t xml:space="preserve">Die Bewertung mit halben Zwischennoten ist zulässig.</w:t>
      </w:r>
    </w:p>
    <w:p>
      <w:r>
        <w:t xml:space="preserve">(2) Gesamtnoten errechnen sich aus der Summe der einzelnen Noten, geteilt durch deren Zahl. Das Ergebnis ist auf zwei Dezimalstellen zu berechnen; die dritte Dezimalstelle bleibt unberücksichtigt.</w:t>
      </w:r>
    </w:p>
    <w:p>
      <w:r>
        <w:rPr>
          <w:color w:val="555555"/>
          <w:sz w:val="17"/>
        </w:rPr>
        <w:t xml:space="preserve">Zitiervorschlag: § 15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