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18 StBAPO 2022 — (zu § 71 Absatz 3 und § 73 Absatz 1) Beurteilungsblatt für die Laufbahnprüfung für den gehobenen Steuerverwaltungsdienst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(Fundstelle: BGBl. I 2022, 1957 - 1958)</w:t>
      </w:r>
    </w:p>
    <w:p>
      <w:r>
        <w:rPr>
          <w:rFonts w:ascii="Courier New" w:hAnsi="Courier New"/>
          <w:sz w:val="17"/>
        </w:rPr>
        <w:t xml:space="preserve">Vor- und Familienname        geboren am</w:t>
      </w:r>
    </w:p>
    <w:p>
      <w:r>
        <w:rPr>
          <w:rFonts w:ascii="Courier New" w:hAnsi="Courier New"/>
          <w:sz w:val="17"/>
        </w:rPr>
        <w:t xml:space="preserve">Dienst- oder Amtsbezeichnung        Finanzamt</w:t>
      </w:r>
    </w:p>
    <w:p>
      <w:r>
        <w:rPr>
          <w:rFonts w:ascii="Courier New" w:hAnsi="Courier New"/>
          <w:sz w:val="17"/>
        </w:rPr>
        <w:t xml:space="preserve">        Notenpunktzahl    Durchschnitts- notenpunktzahl    Durchschnitts- notenpunktzahl x Multiplikator    </w:t>
      </w:r>
    </w:p>
    <w:p>
      <w:r>
        <w:rPr>
          <w:rFonts w:ascii="Courier New" w:hAnsi="Courier New"/>
          <w:sz w:val="17"/>
        </w:rPr>
        <w:t xml:space="preserve">    I.    Beurteilung in den berufspraktischen Studienzeiten (§ 60 StBAPO, Anlage 15)                </w:t>
      </w:r>
    </w:p>
    <w:p>
      <w:r>
        <w:rPr>
          <w:rFonts w:ascii="Courier New" w:hAnsi="Courier New"/>
          <w:sz w:val="17"/>
        </w:rPr>
        <w:t xml:space="preserve">    II.    Beurteilung in den Teilen der Fachstudien (§ 58 Abs. 1 StBAPO)                </w:t>
      </w:r>
    </w:p>
    <w:p>
      <w:r>
        <w:rPr>
          <w:rFonts w:ascii="Courier New" w:hAnsi="Courier New"/>
          <w:sz w:val="17"/>
        </w:rPr>
        <w:t xml:space="preserve">        Studiennote Grundstudium (§ 58 Abs. 1 und 2 StBAPO, Anlage 13)                </w:t>
      </w:r>
    </w:p>
    <w:p>
      <w:r>
        <w:rPr>
          <w:rFonts w:ascii="Courier New" w:hAnsi="Courier New"/>
          <w:sz w:val="17"/>
        </w:rPr>
        <w:t xml:space="preserve">        Studiennote Hauptstudium (§ 58 Abs. 1 und 3 StBAPO, Anlage 14)                </w:t>
      </w:r>
    </w:p>
    <w:p>
      <w:r>
        <w:rPr>
          <w:rFonts w:ascii="Courier New" w:hAnsi="Courier New"/>
          <w:sz w:val="17"/>
        </w:rPr>
        <w:t xml:space="preserve">    III.    Ergebnis der schriftlichen Laufbahnprüfung (§ 70 StBAPO)                </w:t>
      </w:r>
    </w:p>
    <w:p>
      <w:r>
        <w:rPr>
          <w:rFonts w:ascii="Courier New" w:hAnsi="Courier New"/>
          <w:sz w:val="17"/>
        </w:rPr>
        <w:t xml:space="preserve">        Prüfungsfach                </w:t>
      </w:r>
    </w:p>
    <w:p>
      <w:r>
        <w:rPr>
          <w:rFonts w:ascii="Courier New" w:hAnsi="Courier New"/>
          <w:sz w:val="17"/>
        </w:rPr>
        <w:t xml:space="preserve">        Abgabenrecht                </w:t>
      </w:r>
    </w:p>
    <w:p>
      <w:r>
        <w:rPr>
          <w:rFonts w:ascii="Courier New" w:hAnsi="Courier New"/>
          <w:sz w:val="17"/>
        </w:rPr>
        <w:t xml:space="preserve">        Steuern vom Einkommen und Ertrag                </w:t>
      </w:r>
    </w:p>
    <w:p>
      <w:r>
        <w:rPr>
          <w:rFonts w:ascii="Courier New" w:hAnsi="Courier New"/>
          <w:sz w:val="17"/>
        </w:rPr>
        <w:t xml:space="preserve">        Umsatzsteuer                </w:t>
      </w:r>
    </w:p>
    <w:p>
      <w:r>
        <w:rPr>
          <w:rFonts w:ascii="Courier New" w:hAnsi="Courier New"/>
          <w:sz w:val="17"/>
        </w:rPr>
        <w:t xml:space="preserve">        Bilanzsteuerrecht, Betriebliches Rechnungswesen und Außenprüfung                </w:t>
      </w:r>
    </w:p>
    <w:p>
      <w:r>
        <w:rPr>
          <w:rFonts w:ascii="Courier New" w:hAnsi="Courier New"/>
          <w:sz w:val="17"/>
        </w:rPr>
        <w:t xml:space="preserve">        Besteuerung der Gesellschaften                </w:t>
      </w:r>
    </w:p>
    <w:p>
      <w:r>
        <w:rPr>
          <w:rFonts w:ascii="Courier New" w:hAnsi="Courier New"/>
          <w:sz w:val="17"/>
        </w:rPr>
        <w:t xml:space="preserve">        Summe der Notenpunktzahlen                </w:t>
      </w:r>
    </w:p>
    <w:p>
      <w:r>
        <w:rPr>
          <w:rFonts w:ascii="Courier New" w:hAnsi="Courier New"/>
          <w:sz w:val="17"/>
        </w:rPr>
        <w:t xml:space="preserve">        Durchschnittsnotenpunktzahl (§ 12 Abs. 3 StBAPO)                </w:t>
      </w:r>
    </w:p>
    <w:p>
      <w:r>
        <w:rPr>
          <w:rFonts w:ascii="Courier New" w:hAnsi="Courier New"/>
          <w:sz w:val="17"/>
        </w:rPr>
        <w:t xml:space="preserve">        Datenverarbeitung in der Steuerverwaltung ist i. V. m. geprüft worden.                </w:t>
      </w:r>
    </w:p>
    <w:p>
      <w:r>
        <w:rPr>
          <w:rFonts w:ascii="Courier New" w:hAnsi="Courier New"/>
          <w:sz w:val="17"/>
        </w:rPr>
        <w:t xml:space="preserve">    IV.    Zulassungsnotenpunktzahl für die mündliche Laufbahnprüfung (§ 71 Abs. 2 StBAPO)                </w:t>
      </w:r>
    </w:p>
    <w:p>
      <w:r>
        <w:rPr>
          <w:rFonts w:ascii="Courier New" w:hAnsi="Courier New"/>
          <w:sz w:val="17"/>
        </w:rPr>
        <w:t xml:space="preserve">        Notenpunktzahl der Beurteilung in den berufspraktischen Studienzeiten (I.)    x 5                </w:t>
      </w:r>
    </w:p>
    <w:p>
      <w:r>
        <w:rPr>
          <w:rFonts w:ascii="Courier New" w:hAnsi="Courier New"/>
          <w:sz w:val="17"/>
        </w:rPr>
        <w:t xml:space="preserve">        Studiennote für das Grundstudium (II.)    x 7                </w:t>
      </w:r>
    </w:p>
    <w:p>
      <w:r>
        <w:rPr>
          <w:rFonts w:ascii="Courier New" w:hAnsi="Courier New"/>
          <w:sz w:val="17"/>
        </w:rPr>
        <w:t xml:space="preserve">        Studiennote für das Hauptstudium (II.)    x 8                </w:t>
      </w:r>
    </w:p>
    <w:p>
      <w:r>
        <w:rPr>
          <w:rFonts w:ascii="Courier New" w:hAnsi="Courier New"/>
          <w:sz w:val="17"/>
        </w:rPr>
        <w:t xml:space="preserve">        Durchschnittsnotenpunktzahl in der schriftlichen Laufbahnprüfung (III.)    x 14                </w:t>
      </w:r>
    </w:p>
    <w:p>
      <w:r>
        <w:rPr>
          <w:rFonts w:ascii="Courier New" w:hAnsi="Courier New"/>
          <w:sz w:val="17"/>
        </w:rPr>
        <w:t xml:space="preserve">        Summe                    </w:t>
      </w:r>
    </w:p>
    <w:p>
      <w:r>
        <w:rPr>
          <w:rFonts w:ascii="Courier New" w:hAnsi="Courier New"/>
          <w:sz w:val="17"/>
        </w:rPr>
        <w:t xml:space="preserve">        Notenpunktzahl    Durchschnitts- notenpunktzahl    Durchschnitts- notenpunktzahl x Multiplikator    </w:t>
      </w:r>
    </w:p>
    <w:p>
      <w:r>
        <w:rPr>
          <w:rFonts w:ascii="Courier New" w:hAnsi="Courier New"/>
          <w:sz w:val="17"/>
        </w:rPr>
        <w:t xml:space="preserve">    V.    Ergebnis der mündlichen Laufbahnprüfung (§ 72 Abs. 1 und 6 StBAPO)                </w:t>
      </w:r>
    </w:p>
    <w:p>
      <w:r>
        <w:rPr>
          <w:rFonts w:ascii="Courier New" w:hAnsi="Courier New"/>
          <w:sz w:val="17"/>
        </w:rPr>
        <w:t xml:space="preserve">        Prüfungsfach                </w:t>
      </w:r>
    </w:p>
    <w:p>
      <w:r>
        <w:rPr>
          <w:rFonts w:ascii="Courier New" w:hAnsi="Courier New"/>
          <w:sz w:val="17"/>
        </w:rPr>
        <w:t xml:space="preserve">        Summe der Notenpunktzahlen                </w:t>
      </w:r>
    </w:p>
    <w:p>
      <w:r>
        <w:rPr>
          <w:rFonts w:ascii="Courier New" w:hAnsi="Courier New"/>
          <w:sz w:val="17"/>
        </w:rPr>
        <w:t xml:space="preserve">        Durchschnittsnotenpunktzahl                </w:t>
      </w:r>
    </w:p>
    <w:p>
      <w:r>
        <w:rPr>
          <w:rFonts w:ascii="Courier New" w:hAnsi="Courier New"/>
          <w:sz w:val="17"/>
        </w:rPr>
        <w:t xml:space="preserve">    VI.    Ergebnis der Laufbahnprüfung (§ 73 Abs. 1 und 2 StBAPO)                </w:t>
      </w:r>
    </w:p>
    <w:p>
      <w:r>
        <w:rPr>
          <w:rFonts w:ascii="Courier New" w:hAnsi="Courier New"/>
          <w:sz w:val="17"/>
        </w:rPr>
        <w:t xml:space="preserve">        Notenpunktzahl der Beurteilung in den berufspraktischen Studienzeiten (I.)    x 5                </w:t>
      </w:r>
    </w:p>
    <w:p>
      <w:r>
        <w:rPr>
          <w:rFonts w:ascii="Courier New" w:hAnsi="Courier New"/>
          <w:sz w:val="17"/>
        </w:rPr>
        <w:t xml:space="preserve">        Studiennote für das Grundstudium (II.)    x 7                </w:t>
      </w:r>
    </w:p>
    <w:p>
      <w:r>
        <w:rPr>
          <w:rFonts w:ascii="Courier New" w:hAnsi="Courier New"/>
          <w:sz w:val="17"/>
        </w:rPr>
        <w:t xml:space="preserve">        Studiennote für das Hauptstudium (II.)    x 8                </w:t>
      </w:r>
    </w:p>
    <w:p>
      <w:r>
        <w:rPr>
          <w:rFonts w:ascii="Courier New" w:hAnsi="Courier New"/>
          <w:sz w:val="17"/>
        </w:rPr>
        <w:t xml:space="preserve">        Durchschnittsnotenpunktzahl in der schriftlichen Laufbahnprüfung (III.)    x 14                </w:t>
      </w:r>
    </w:p>
    <w:p>
      <w:r>
        <w:rPr>
          <w:rFonts w:ascii="Courier New" w:hAnsi="Courier New"/>
          <w:sz w:val="17"/>
        </w:rPr>
        <w:t xml:space="preserve">        Durchschnittsnotenpunktzahl in der mündlichen Laufbahnprüfung (V.)    x 6                </w:t>
      </w:r>
    </w:p>
    <w:p>
      <w:r>
        <w:rPr>
          <w:rFonts w:ascii="Courier New" w:hAnsi="Courier New"/>
          <w:sz w:val="17"/>
        </w:rPr>
        <w:t xml:space="preserve">        Endnotenpunktzahl                    </w:t>
      </w:r>
    </w:p>
    <w:p>
      <w:r>
        <w:rPr>
          <w:rFonts w:ascii="Courier New" w:hAnsi="Courier New"/>
          <w:sz w:val="17"/>
        </w:rPr>
        <w:t xml:space="preserve">    Prüfungsgesamtnote (§ 12 Abs. 4 StBAPO, § 73 Abs. 4 StBAPO)                </w:t>
      </w:r>
    </w:p>
    <w:p>
      <w:r>
        <w:rPr>
          <w:rFonts w:ascii="Courier New" w:hAnsi="Courier New"/>
          <w:sz w:val="17"/>
        </w:rPr>
        <w:t xml:space="preserve">    Ort, Datum    </w:t>
      </w:r>
    </w:p>
    <w:p>
      <w:r>
        <w:rPr>
          <w:rFonts w:ascii="Courier New" w:hAnsi="Courier New"/>
          <w:sz w:val="17"/>
        </w:rPr>
        <w:t xml:space="preserve">    Die/Der Vorsitzende des Prüfungsausschusses    </w:t>
      </w:r>
    </w:p>
    <w:p>
      <w:r>
        <w:rPr>
          <w:rFonts w:ascii="Courier New" w:hAnsi="Courier New"/>
          <w:sz w:val="17"/>
        </w:rPr>
        <w:t xml:space="preserve">    Unterschrift    </w:t>
      </w:r>
    </w:p>
    <w:p>
      <w:r>
        <w:rPr>
          <w:color w:val="555555"/>
          <w:sz w:val="17"/>
        </w:rPr>
        <w:t xml:space="preserve">Zitiervorschlag: Anlage 18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https://recht.nulegal.eu/gesetze/StBAPO%202022/anlage-18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