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92 StBAPO 2022 — Inkrafttreten, Außerkrafttreten</w:t>
      </w:r>
    </w:p>
    <w:p>
      <w:r>
        <w:rPr>
          <w:color w:val="555555"/>
          <w:sz w:val="18"/>
        </w:rPr>
        <w:t xml:space="preserve">Steuerbeamtenausbildungs- und -prüfungsordnung</w:t>
      </w:r>
    </w:p>
    <w:p>
      <w:r>
        <w:rPr>
          <w:color w:val="555555"/>
          <w:sz w:val="18"/>
        </w:rPr>
        <w:t xml:space="preserve">Stand: 04.11.2022 (konsolidierte Textfassung, kein amtliches Inkrafttretensdatum)</w:t>
      </w:r>
    </w:p>
    <w:p>
      <w:r>
        <w:t xml:space="preserve">Diese Verordnung tritt am Tag nach der Verkündung in Kraft. Gleichzeitig tritt die Steuerbeamtenausbildungs- und -prüfungsordnung in der Fassung der Bekanntmachung vom 29. Oktober 1996 (BGBl. I S. 1581), die zuletzt durch Artikel 1 der Verordnung vom 26. Februar 2019 (BGBl. I S. 171) geändert worden ist, außer Kraft.</w:t>
      </w:r>
    </w:p>
    <w:p>
      <w:r>
        <w:rPr>
          <w:color w:val="555555"/>
          <w:sz w:val="17"/>
        </w:rPr>
        <w:t xml:space="preserve">Zitiervorschlag: § 92 StBAPO 2022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https://recht.nulegal.eu/gesetze/StBAPO%202022/92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