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StBAG — Übergangsvorschrift zu § 9</w:t>
      </w:r>
    </w:p>
    <w:p>
      <w:r>
        <w:rPr>
          <w:color w:val="555555"/>
          <w:sz w:val="18"/>
        </w:rPr>
        <w:t xml:space="preserve">Steuerbeamtenausbildungsgesetz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Bei Vorbereitungsdiensten, bei Aufstiegen und bei der Einführung der Steuerbeamten in die Aufgaben des höheren Dienstes, die nach dem 31. Dezember 2024 enden, sind Maßnahmen, die nach § 9 in der bis zum 31. Dezember 2024 geltenden Fassung getroffen worden sind, bis zum Ende des Vorbereitungsdienstes, des Aufstiegs und der Einführung angemessen zu berücksichtigen.</w:t>
      </w:r>
    </w:p>
    <w:p>
      <w:r>
        <w:rPr>
          <w:color w:val="555555"/>
          <w:sz w:val="17"/>
        </w:rPr>
        <w:t xml:space="preserve">Zitiervorschlag: § 10 StBAG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