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SpurVerkErprG</w:t>
      </w:r>
    </w:p>
    <w:p>
      <w:r>
        <w:rPr>
          <w:color w:val="555555"/>
          <w:sz w:val="18"/>
        </w:rPr>
        <w:t xml:space="preserve">Gesetz über den Bau und den Betrieb von Versuchsanlagen zur Erprobung von Techniken für den spurgeführten 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 SpurVerkErprG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https://recht.nulegal.eu/gesetze/SpurVerkErprG/14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