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SprAuG — Zeitpunkt der Wahlen und Amtszeit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Die regelmäßigen Wahlen des Sprecherausschusses finden alle vier Jahre in der Zeit vom 1. März bis 31. Mai statt. Sie sind zeitgleich mit den regelmäßigen Betriebsratswahlen nach § 13 Abs. 1 des Betriebsverfassungsgesetzes einzuleiten.</w:t>
      </w:r>
    </w:p>
    <w:p>
      <w:r>
        <w:t xml:space="preserve">(2) Außerhalb dieses Zeitraums ist der Sprecherausschuß zu wählen, wenn</w:t>
      </w:r>
    </w:p>
    <w:p>
      <w:pPr>
        <w:ind w:left="420"/>
      </w:pPr>
      <w:r>
        <w:t xml:space="preserve">1. im Betrieb ein Sprecherausschuß nicht besteht,</w:t>
      </w:r>
    </w:p>
    <w:p>
      <w:pPr>
        <w:ind w:left="420"/>
      </w:pPr>
      <w:r>
        <w:t xml:space="preserve">2. der Sprecherausschuß durch eine gerichtliche Entscheidung aufgelöst ist,</w:t>
      </w:r>
    </w:p>
    <w:p>
      <w:pPr>
        <w:ind w:left="420"/>
      </w:pPr>
      <w:r>
        <w:t xml:space="preserve">3. die Wahl des Sprecherausschusses mit Erfolg angefochten worden ist oder</w:t>
      </w:r>
    </w:p>
    <w:p>
      <w:pPr>
        <w:ind w:left="420"/>
      </w:pPr>
      <w:r>
        <w:t xml:space="preserve">4. der Sprecherausschuß mit der Mehrheit seiner Mitglieder seinen Rücktritt beschlossen hat.</w:t>
      </w:r>
    </w:p>
    <w:p>
      <w:r>
        <w:t xml:space="preserve">(3) Hat außerhalb des in Absatz 1 festgelegten Zeitraums eine Wahl des Sprecherausschusses stattgefunden, ist der Sprecherausschuß in dem auf die Wahl folgenden nächsten Zeitraum der regelmäßigen Wahlen des Sprecherausschusses neu zu wählen. Hat die Amtszeit des Sprecherausschusses zu Beginn des in Absatz 1 festgelegten Zeitraums noch nicht ein Jahr betragen, ist der Sprecherausschuß in dem übernächsten Zeitraum der regelmäßigen Wahlen des Sprecherausschusses neu zu wählen.</w:t>
      </w:r>
    </w:p>
    <w:p>
      <w:r>
        <w:t xml:space="preserve">(4) Die regelmäßige Amtszeit des Sprecherausschusses beträgt vier Jahre. Die Amtszeit beginnt mit der Bekanntgabe des Wahlergebnisses oder, wenn zu diesem Zeitpunkt noch ein Sprecherausschuß besteht, mit Ablauf von dessen Amtszeit. Die Amtszeit endet spätestens am 31. Mai des Jahres, in dem nach Absatz 1 die regelmäßigen Wahlen des Sprecherausschusses stattfinden. In dem Fall des Absatzes 3 Satz 2 endet die Amtszeit spätestens am 31. Mai des Jahres, in dem der Sprecherausschuß neu zu wählen ist.</w:t>
      </w:r>
    </w:p>
    <w:p>
      <w:r>
        <w:t xml:space="preserve">(5) In dem Fall des Absatzes 2 Nr. 4 führt der Sprecherausschuß die Geschäfte weiter, bis der neue Sprecherausschuß gewählt und das Wahlergebnis bekanntgegeben ist.</w:t>
      </w:r>
    </w:p>
    <w:p>
      <w:r>
        <w:rPr>
          <w:color w:val="555555"/>
          <w:sz w:val="17"/>
        </w:rPr>
        <w:t xml:space="preserve">Zitiervorschlag: § 5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