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SpkAkadG (Nordrhein-Westfalen) — Aufgaben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Sparkassenakademie Nordrhein-Westfalen hat die Aufgabe, die Mitarbeiter (einschließlich der Auszubildenden) der öffentlich-rechtlichen Sparkassen in Nordrhein-Westfalen und ihrer Gemeinschaftseinrichtungen in der Ausbildung sowie in der weiteren beruflichen und persönlichen Entwicklung zu fördern. Diese Förderung erfolgt insbesondere durch Angebote für die berufliche Ausbildung, Lehr- und Studiengänge, Seminare und Tagungen und Verhaltenstrainings mit dem Ziel, die zur erfolgreichen Aufgabenerfüllung in Sparkassen notwendige Fach-, Methoden- und Sozialkompetenz zu erwerben. In Ausnahmefällen können Leistungen auch für Dritte erbracht werden.</w:t>
      </w:r>
    </w:p>
    <w:p>
      <w:r>
        <w:t xml:space="preserve">(2) Die Sparkassenakademie Nordrhein-Westfalen führt Prüfungen nach Maßgabe der jeweiligen Prüfungsordnungen durch.</w:t>
      </w:r>
    </w:p>
    <w:p>
      <w:r>
        <w:t xml:space="preserve">(3) Die Sparkassenakademie Nordrhein-Westfalen berät und unterstützt die öffentlich-rechtlichen Sparkassen in Nordrhein-Westfalen und deren Gemeinschaftseinrichtungen auch bei Maßnahmen der Personalberatung und-entwicklung, insbesondere bei Potenzialanalysen und Auswahlverfahren, die über die Aufgaben nach Absatz 1 und 2 hinausgehen. Sie führt die Maßnahmen auch selbst durch.</w:t>
      </w:r>
    </w:p>
    <w:p>
      <w:r>
        <w:rPr>
          <w:color w:val="555555"/>
          <w:sz w:val="17"/>
        </w:rPr>
        <w:t xml:space="preserve">Zitiervorschlag: § 4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