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SpielOV (Brandenburg) — Spielverbotszeiten</w:t>
      </w:r>
    </w:p>
    <w:p>
      <w:r>
        <w:rPr>
          <w:color w:val="555555"/>
          <w:sz w:val="18"/>
        </w:rPr>
        <w:t xml:space="preserve">Spielordnungsverordnung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 den</w:t>
      </w:r>
    </w:p>
    <w:p>
      <w:r>
        <w:t xml:space="preserve">folgenden Zeiten darf in den Spielbanken nicht gespielt werden:</w:t>
      </w:r>
    </w:p>
    <w:p>
      <w:r>
        <w:t xml:space="preserve">Karfreitag von</w:t>
      </w:r>
    </w:p>
    <w:p>
      <w:r>
        <w:t xml:space="preserve">0 Uhr bis Karsamstag 4 Uhr,</w:t>
      </w:r>
    </w:p>
    <w:p>
      <w:r>
        <w:t xml:space="preserve">am Volkstrauertag und am Totensonntag von 4 Uhr bis 24 Uhr und</w:t>
      </w:r>
    </w:p>
    <w:p>
      <w:r>
        <w:t xml:space="preserve">am Vortag des</w:t>
      </w:r>
    </w:p>
    <w:p>
      <w:r>
        <w:t xml:space="preserve">1. Weihnachtsfeiertages (Heiliger Abend) von 13 Uhr bis 24 Uhr.</w:t>
      </w:r>
    </w:p>
    <w:p>
      <w:r>
        <w:rPr>
          <w:color w:val="555555"/>
          <w:sz w:val="17"/>
        </w:rPr>
        <w:t xml:space="preserve">Zitiervorschlag: § 7 SpielOV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https://recht.nulegal.eu/gesetze/SpielOV/7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