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SpaEfV — (zu § 3 Nummer 1)Inhaltliche Anforderungen an einen Energieaudit-Bericht entsprechend DIN EN 16247-1</w:t>
      </w:r>
    </w:p>
    <w:p>
      <w:r>
        <w:rPr>
          <w:color w:val="555555"/>
          <w:sz w:val="18"/>
        </w:rPr>
        <w:t xml:space="preserve">Spitzenausgleich-Effizienzsystemverordnung</w:t>
      </w:r>
    </w:p>
    <w:p>
      <w:r>
        <w:rPr>
          <w:color w:val="555555"/>
          <w:sz w:val="18"/>
        </w:rPr>
        <w:t xml:space="preserve">Historische Fassung: Stand 10.06.2019 bis 23.01.2026. Dies ist nicht die aktuelle Fassung.</w:t>
      </w:r>
    </w:p>
    <w:p>
      <w:r>
        <w:t xml:space="preserve">(Fundstelle: BGBl. I 2013, 2863)</w:t>
      </w:r>
    </w:p>
    <w:p>
      <w:r>
        <w:t xml:space="preserve">Der genaue Inhalt des Berichts muss dem Anwendungsbereich, dem Ziel und der Gründlichkeit des Energieaudits entsprechen.</w:t>
      </w:r>
    </w:p>
    <w:p>
      <w:r>
        <w:t xml:space="preserve">Der Bericht des Energieaudits muss enthalten:</w:t>
      </w:r>
    </w:p>
    <w:p>
      <w:pPr>
        <w:ind w:left="420"/>
      </w:pPr>
      <w:r>
        <w:t xml:space="preserve">1. Zusammenfassung:</w:t>
      </w:r>
    </w:p>
    <w:p>
      <w:pPr>
        <w:ind w:left="780"/>
      </w:pPr>
      <w:r>
        <w:t xml:space="preserve">a) Rangfolge der Möglichkeiten zur Verbesserung der Energieeffizienz;</w:t>
      </w:r>
    </w:p>
    <w:p>
      <w:pPr>
        <w:ind w:left="780"/>
      </w:pPr>
      <w:r>
        <w:t xml:space="preserve">b) vorgeschlagenes Umsetzungsprogramm.</w:t>
      </w:r>
    </w:p>
    <w:p>
      <w:pPr>
        <w:ind w:left="420"/>
      </w:pPr>
      <w:r>
        <w:t xml:space="preserve">2. Hintergrund:</w:t>
      </w:r>
    </w:p>
    <w:p>
      <w:pPr>
        <w:ind w:left="780"/>
      </w:pPr>
      <w:r>
        <w:t xml:space="preserve">a) allgemeine Informationen über die auditierte Organisation, den Energieauditor und die Energieauditmethodik;</w:t>
      </w:r>
    </w:p>
    <w:p>
      <w:pPr>
        <w:ind w:left="780"/>
      </w:pPr>
      <w:r>
        <w:t xml:space="preserve">b) Kontext des Energieaudits;</w:t>
      </w:r>
    </w:p>
    <w:p>
      <w:pPr>
        <w:ind w:left="780"/>
      </w:pPr>
      <w:r>
        <w:t xml:space="preserve">c) Beschreibung des/der auditierten Objekte(s);</w:t>
      </w:r>
    </w:p>
    <w:p>
      <w:pPr>
        <w:ind w:left="780"/>
      </w:pPr>
      <w:r>
        <w:t xml:space="preserve">d) relevante Normen und Vorschriften.</w:t>
      </w:r>
    </w:p>
    <w:p>
      <w:pPr>
        <w:ind w:left="420"/>
      </w:pPr>
      <w:r>
        <w:t xml:space="preserve">3. Energieaudit:</w:t>
      </w:r>
    </w:p>
    <w:p>
      <w:pPr>
        <w:ind w:left="780"/>
      </w:pPr>
      <w:r>
        <w:t xml:space="preserve">a) Beschreibung des Energieaudits, Anwendungsbereich, Ziel und Gründlichkeit, Zeitrahmen und Grenzen;</w:t>
      </w:r>
    </w:p>
    <w:p>
      <w:pPr>
        <w:ind w:left="780"/>
      </w:pPr>
      <w:r>
        <w:t xml:space="preserve">b) Informationen zur Datenerfassung:</w:t>
      </w:r>
    </w:p>
    <w:p>
      <w:pPr>
        <w:ind w:left="1140"/>
      </w:pPr>
      <w:r>
        <w:t xml:space="preserve">aa) Messaufbau (aktuelle Situation);</w:t>
      </w:r>
    </w:p>
    <w:p>
      <w:pPr>
        <w:ind w:left="1140"/>
      </w:pPr>
      <w:r>
        <w:t xml:space="preserve">bb) Aussage, welche Werte verwendet wurden (und welche Werte davon gemessen und welche geschätzt sind);</w:t>
      </w:r>
    </w:p>
    <w:p>
      <w:pPr>
        <w:ind w:left="1140"/>
      </w:pPr>
      <w:r>
        <w:t xml:space="preserve">cc) Kopie der verwendeten Schlüsseldaten und der Kalibrierungszertifikate, soweit solche Unterlagen vorgeschrieben sind.</w:t>
      </w:r>
    </w:p>
    <w:p>
      <w:pPr>
        <w:ind w:left="780"/>
      </w:pPr>
      <w:r>
        <w:t xml:space="preserve">c) Analyse des Energieverbrauchs;</w:t>
      </w:r>
    </w:p>
    <w:p>
      <w:pPr>
        <w:ind w:left="780"/>
      </w:pPr>
      <w:r>
        <w:t xml:space="preserve">d) Kriterien für die Rangfolge von Maßnahmen zur Verbesserung der Energieeffizienz.</w:t>
      </w:r>
    </w:p>
    <w:p>
      <w:pPr>
        <w:ind w:left="420"/>
      </w:pPr>
      <w:r>
        <w:t xml:space="preserve">4. Möglichkeiten zur Verbesserung der Energieeffizienz:</w:t>
      </w:r>
    </w:p>
    <w:p>
      <w:pPr>
        <w:ind w:left="780"/>
      </w:pPr>
      <w:r>
        <w:t xml:space="preserve">a) vorgeschlagene Maßnahmen, Empfehlungen, Plan und Ablaufplan für die Umsetzung;</w:t>
      </w:r>
    </w:p>
    <w:p>
      <w:pPr>
        <w:ind w:left="780"/>
      </w:pPr>
      <w:r>
        <w:t xml:space="preserve">b) Annahmen, von denen bei der Berechnung von Einsparungen ausgegangen wurde, und die resultierende Genauigkeit der Empfehlungen;</w:t>
      </w:r>
    </w:p>
    <w:p>
      <w:pPr>
        <w:ind w:left="780"/>
      </w:pPr>
      <w:r>
        <w:t xml:space="preserve">c) Informationen über anwendbare Zuschüsse und Beihilfen;</w:t>
      </w:r>
    </w:p>
    <w:p>
      <w:pPr>
        <w:ind w:left="780"/>
      </w:pPr>
      <w:r>
        <w:t xml:space="preserve">d) geeignete Wirtschaftlichkeitsanalyse;</w:t>
      </w:r>
    </w:p>
    <w:p>
      <w:pPr>
        <w:ind w:left="780"/>
      </w:pPr>
      <w:r>
        <w:t xml:space="preserve">e) mögliche Wechselwirkungen mit anderen vorgeschlagenen Empfehlungen;</w:t>
      </w:r>
    </w:p>
    <w:p>
      <w:pPr>
        <w:ind w:left="780"/>
      </w:pPr>
      <w:r>
        <w:t xml:space="preserve">f) Mess- und Nachweisverfahren, die für eine Abschätzung der Einsparungen nach der Umsetzung der empfohlenen Möglichkeiten anzuwenden sind.</w:t>
      </w:r>
    </w:p>
    <w:p>
      <w:pPr>
        <w:ind w:left="420"/>
      </w:pPr>
      <w:r>
        <w:t xml:space="preserve">5. Schlussfolgerungen.</w:t>
      </w:r>
    </w:p>
    <w:p>
      <w:r>
        <w:rPr>
          <w:color w:val="555555"/>
          <w:sz w:val="17"/>
        </w:rPr>
        <w:t xml:space="preserve">Zitiervorschlag: Anlage 1 SpaEfV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https://recht.nulegal.eu/gesetze/SpaEfV/anlage-1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