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SozSichUKG</w:t>
      </w:r>
    </w:p>
    <w:p>
      <w:r>
        <w:rPr>
          <w:color w:val="555555"/>
          <w:sz w:val="18"/>
        </w:rPr>
        <w:t xml:space="preserve">Gesetz zur Koordinierung der sozialen Sicherheit mit dem Vereinigten Königreich Großbritannien und Nordirland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SozSichUKG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https://recht.nulegal.eu/gesetze/SozSichUKG/eingangsformel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SozSichUKG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