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SozSichUKG — Zuständige Behörde</w:t>
      </w:r>
    </w:p>
    <w:p>
      <w:r>
        <w:rPr>
          <w:color w:val="555555"/>
          <w:sz w:val="18"/>
        </w:rPr>
        <w:t xml:space="preserve">Gesetz zur Koordinierung der sozialen Sicherheit mit dem Vereinigten Königreich Großbritannien und Nordirland</w:t>
      </w:r>
    </w:p>
    <w:p>
      <w:r>
        <w:rPr>
          <w:color w:val="555555"/>
          <w:sz w:val="18"/>
        </w:rPr>
        <w:t xml:space="preserve">Stand: 10.04.2021 (konsolidierte Textfassung, kein amtliches Inkrafttretensdatum)</w:t>
      </w:r>
    </w:p>
    <w:p>
      <w:r>
        <w:t xml:space="preserve">Das Bundesministerium für Arbeit und Soziales ist zuständige Behörde nach Artikel SSC.1 Buchstabe g des Protokolls über die Koordinierung der sozialen Sicherheit.</w:t>
      </w:r>
    </w:p>
    <w:p>
      <w:r>
        <w:rPr>
          <w:color w:val="555555"/>
          <w:sz w:val="17"/>
        </w:rPr>
        <w:t xml:space="preserve">Zitiervorschlag: § 2 SozSichUKG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https://recht.nulegal.eu/gesetze/SozSichUKG/2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SozSichUKG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