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SozSichAbkROMG</w:t>
      </w:r>
    </w:p>
    <w:p>
      <w:r>
        <w:rPr>
          <w:color w:val="555555"/>
          <w:sz w:val="18"/>
        </w:rPr>
        <w:t xml:space="preserve">Gesetz zu dem Abkommen vom 8. April 2005 zwischen der Bundesrepublik Deutschland und Rumänien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SozSichAbkROMG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https://recht.nulegal.eu/gesetze/SozSichAbkROMG/eingangsformel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